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6D0471" w14:paraId="7102283F" w14:textId="77777777" w:rsidTr="0047741D">
        <w:trPr>
          <w:gridAfter w:val="1"/>
          <w:wAfter w:w="2835" w:type="dxa"/>
          <w:cantSplit/>
          <w:trHeight w:val="569"/>
        </w:trPr>
        <w:tc>
          <w:tcPr>
            <w:tcW w:w="4786" w:type="dxa"/>
            <w:shd w:val="clear" w:color="auto" w:fill="BFBFBF"/>
            <w:vAlign w:val="center"/>
          </w:tcPr>
          <w:p w14:paraId="7102283D" w14:textId="77777777" w:rsidR="002F5C5E" w:rsidRPr="00EC7D8B" w:rsidRDefault="008A6E93" w:rsidP="00AC4A99">
            <w:pPr>
              <w:keepNext/>
              <w:shd w:val="clear" w:color="auto" w:fill="BFBFBF"/>
              <w:jc w:val="center"/>
              <w:outlineLvl w:val="0"/>
              <w:rPr>
                <w:b/>
                <w:szCs w:val="22"/>
              </w:rPr>
            </w:pPr>
            <w:r w:rsidRPr="00EC7D8B">
              <w:rPr>
                <w:noProof/>
                <w:szCs w:val="22"/>
              </w:rPr>
              <w:drawing>
                <wp:anchor distT="0" distB="0" distL="114300" distR="114300" simplePos="0" relativeHeight="251658240" behindDoc="1" locked="0" layoutInCell="0" allowOverlap="1" wp14:anchorId="710228E0" wp14:editId="710228E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82338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EC7D8B">
              <w:rPr>
                <w:b/>
                <w:szCs w:val="22"/>
              </w:rPr>
              <w:t>REPORT TO</w:t>
            </w:r>
          </w:p>
        </w:tc>
        <w:tc>
          <w:tcPr>
            <w:tcW w:w="2268" w:type="dxa"/>
            <w:gridSpan w:val="2"/>
            <w:shd w:val="clear" w:color="auto" w:fill="BFBFBF"/>
            <w:vAlign w:val="center"/>
          </w:tcPr>
          <w:p w14:paraId="7102283E" w14:textId="77777777" w:rsidR="002F5C5E" w:rsidRPr="00EC7D8B" w:rsidRDefault="008A6E93" w:rsidP="00AC4A99">
            <w:pPr>
              <w:jc w:val="center"/>
              <w:rPr>
                <w:b/>
                <w:szCs w:val="22"/>
              </w:rPr>
            </w:pPr>
            <w:r w:rsidRPr="00EC7D8B">
              <w:rPr>
                <w:b/>
                <w:szCs w:val="22"/>
              </w:rPr>
              <w:t>ON</w:t>
            </w:r>
          </w:p>
        </w:tc>
      </w:tr>
      <w:tr w:rsidR="006D0471" w14:paraId="71022842" w14:textId="77777777" w:rsidTr="0047741D">
        <w:trPr>
          <w:gridAfter w:val="1"/>
          <w:wAfter w:w="2835" w:type="dxa"/>
          <w:cantSplit/>
          <w:trHeight w:val="654"/>
        </w:trPr>
        <w:tc>
          <w:tcPr>
            <w:tcW w:w="4786" w:type="dxa"/>
            <w:tcBorders>
              <w:bottom w:val="nil"/>
            </w:tcBorders>
            <w:vAlign w:val="center"/>
          </w:tcPr>
          <w:p w14:paraId="71022840" w14:textId="77777777" w:rsidR="002F5C5E" w:rsidRPr="00EC7D8B" w:rsidRDefault="008A6E93" w:rsidP="006B58F6">
            <w:pPr>
              <w:jc w:val="center"/>
              <w:rPr>
                <w:b/>
                <w:szCs w:val="22"/>
              </w:rPr>
            </w:pPr>
            <w:r w:rsidRPr="00EC7D8B">
              <w:rPr>
                <w:b/>
                <w:szCs w:val="22"/>
              </w:rPr>
              <w:fldChar w:fldCharType="begin"/>
            </w:r>
            <w:r w:rsidRPr="00EC7D8B">
              <w:rPr>
                <w:b/>
                <w:szCs w:val="22"/>
              </w:rPr>
              <w:instrText xml:space="preserve"> DOCPROPERTY  CommitteeName  \* MERGEFORMAT </w:instrText>
            </w:r>
            <w:r w:rsidRPr="00EC7D8B">
              <w:rPr>
                <w:b/>
                <w:szCs w:val="22"/>
              </w:rPr>
              <w:fldChar w:fldCharType="separate"/>
            </w:r>
            <w:r w:rsidRPr="00EC7D8B">
              <w:rPr>
                <w:b/>
                <w:szCs w:val="22"/>
              </w:rPr>
              <w:t>Scrutiny Committee</w:t>
            </w:r>
            <w:r w:rsidRPr="00EC7D8B">
              <w:rPr>
                <w:b/>
                <w:szCs w:val="22"/>
              </w:rPr>
              <w:fldChar w:fldCharType="end"/>
            </w:r>
          </w:p>
        </w:tc>
        <w:tc>
          <w:tcPr>
            <w:tcW w:w="2268" w:type="dxa"/>
            <w:gridSpan w:val="2"/>
            <w:tcBorders>
              <w:bottom w:val="nil"/>
            </w:tcBorders>
            <w:vAlign w:val="center"/>
          </w:tcPr>
          <w:p w14:paraId="71022841" w14:textId="77777777" w:rsidR="006B58F6" w:rsidRPr="00EC7D8B" w:rsidRDefault="008A6E93" w:rsidP="006B58F6">
            <w:pPr>
              <w:jc w:val="center"/>
              <w:rPr>
                <w:b/>
                <w:szCs w:val="22"/>
              </w:rPr>
            </w:pPr>
            <w:r w:rsidRPr="00EC7D8B">
              <w:rPr>
                <w:b/>
                <w:szCs w:val="22"/>
              </w:rPr>
              <w:fldChar w:fldCharType="begin"/>
            </w:r>
            <w:r w:rsidRPr="00EC7D8B">
              <w:rPr>
                <w:b/>
                <w:szCs w:val="22"/>
              </w:rPr>
              <w:instrText xml:space="preserve"> DOCPROPERTY  "MeetingDate"\@"d MMMM yyyy"  \* MERGEFORMAT </w:instrText>
            </w:r>
            <w:r w:rsidRPr="00EC7D8B">
              <w:rPr>
                <w:b/>
                <w:szCs w:val="22"/>
              </w:rPr>
              <w:fldChar w:fldCharType="separate"/>
            </w:r>
            <w:r w:rsidRPr="00EC7D8B">
              <w:rPr>
                <w:b/>
                <w:szCs w:val="22"/>
              </w:rPr>
              <w:t>10 October 2019</w:t>
            </w:r>
            <w:r w:rsidRPr="00EC7D8B">
              <w:rPr>
                <w:b/>
                <w:szCs w:val="22"/>
              </w:rPr>
              <w:fldChar w:fldCharType="end"/>
            </w:r>
            <w:r w:rsidRPr="00EC7D8B">
              <w:rPr>
                <w:b/>
                <w:szCs w:val="22"/>
              </w:rPr>
              <w:t xml:space="preserve"> </w:t>
            </w:r>
          </w:p>
        </w:tc>
      </w:tr>
      <w:tr w:rsidR="006D0471" w14:paraId="71022844" w14:textId="77777777" w:rsidTr="0047741D">
        <w:trPr>
          <w:gridAfter w:val="1"/>
          <w:wAfter w:w="2835" w:type="dxa"/>
          <w:cantSplit/>
          <w:trHeight w:val="560"/>
        </w:trPr>
        <w:tc>
          <w:tcPr>
            <w:tcW w:w="7054" w:type="dxa"/>
            <w:gridSpan w:val="3"/>
            <w:tcBorders>
              <w:left w:val="nil"/>
              <w:right w:val="nil"/>
            </w:tcBorders>
          </w:tcPr>
          <w:p w14:paraId="71022843" w14:textId="77777777" w:rsidR="002F5C5E" w:rsidRPr="00EC7D8B" w:rsidRDefault="00CB7C5B" w:rsidP="003902A2">
            <w:pPr>
              <w:jc w:val="right"/>
              <w:rPr>
                <w:szCs w:val="22"/>
              </w:rPr>
            </w:pPr>
          </w:p>
        </w:tc>
      </w:tr>
      <w:tr w:rsidR="006D0471" w14:paraId="71022847" w14:textId="77777777" w:rsidTr="0047741D">
        <w:trPr>
          <w:cantSplit/>
        </w:trPr>
        <w:tc>
          <w:tcPr>
            <w:tcW w:w="6912" w:type="dxa"/>
            <w:gridSpan w:val="2"/>
            <w:shd w:val="clear" w:color="auto" w:fill="BFBFBF"/>
            <w:vAlign w:val="center"/>
          </w:tcPr>
          <w:p w14:paraId="71022845" w14:textId="77777777" w:rsidR="0047741D" w:rsidRPr="00EC7D8B" w:rsidRDefault="008A6E93" w:rsidP="00E2196F">
            <w:pPr>
              <w:jc w:val="center"/>
              <w:rPr>
                <w:b/>
                <w:szCs w:val="22"/>
              </w:rPr>
            </w:pPr>
            <w:r w:rsidRPr="00EC7D8B">
              <w:rPr>
                <w:b/>
                <w:szCs w:val="22"/>
              </w:rPr>
              <w:t>TITLE</w:t>
            </w:r>
          </w:p>
        </w:tc>
        <w:tc>
          <w:tcPr>
            <w:tcW w:w="2977" w:type="dxa"/>
            <w:gridSpan w:val="2"/>
            <w:shd w:val="clear" w:color="auto" w:fill="BFBFBF"/>
            <w:vAlign w:val="center"/>
          </w:tcPr>
          <w:p w14:paraId="71022846" w14:textId="77777777" w:rsidR="0047741D" w:rsidRPr="00EC7D8B" w:rsidRDefault="008A6E93" w:rsidP="00E2196F">
            <w:pPr>
              <w:jc w:val="center"/>
              <w:rPr>
                <w:b/>
                <w:szCs w:val="22"/>
              </w:rPr>
            </w:pPr>
            <w:r w:rsidRPr="00EC7D8B">
              <w:rPr>
                <w:b/>
                <w:szCs w:val="22"/>
              </w:rPr>
              <w:t>REPORT OF</w:t>
            </w:r>
          </w:p>
        </w:tc>
      </w:tr>
      <w:tr w:rsidR="006D0471" w14:paraId="7102284A" w14:textId="77777777" w:rsidTr="0047741D">
        <w:trPr>
          <w:cantSplit/>
          <w:trHeight w:val="667"/>
        </w:trPr>
        <w:tc>
          <w:tcPr>
            <w:tcW w:w="6912" w:type="dxa"/>
            <w:gridSpan w:val="2"/>
            <w:vAlign w:val="center"/>
          </w:tcPr>
          <w:p w14:paraId="71022848" w14:textId="77777777" w:rsidR="0047741D" w:rsidRPr="00EC7D8B" w:rsidRDefault="008A6E93" w:rsidP="001A54F4">
            <w:pPr>
              <w:rPr>
                <w:b/>
                <w:szCs w:val="22"/>
              </w:rPr>
            </w:pPr>
            <w:r w:rsidRPr="00EC7D8B">
              <w:rPr>
                <w:b/>
                <w:szCs w:val="22"/>
              </w:rPr>
              <w:fldChar w:fldCharType="begin"/>
            </w:r>
            <w:r w:rsidRPr="00EC7D8B">
              <w:rPr>
                <w:b/>
                <w:szCs w:val="22"/>
              </w:rPr>
              <w:instrText xml:space="preserve"> DOCPROPERTY  IssueTitle  \* MERGEFORMAT </w:instrText>
            </w:r>
            <w:r w:rsidRPr="00EC7D8B">
              <w:rPr>
                <w:b/>
                <w:szCs w:val="22"/>
              </w:rPr>
              <w:fldChar w:fldCharType="separate"/>
            </w:r>
            <w:r w:rsidRPr="00EC7D8B">
              <w:rPr>
                <w:b/>
                <w:szCs w:val="22"/>
              </w:rPr>
              <w:t>Scrutiny Committee Work Programme 2019/2020</w:t>
            </w:r>
            <w:r w:rsidRPr="00EC7D8B">
              <w:rPr>
                <w:b/>
                <w:szCs w:val="22"/>
              </w:rPr>
              <w:fldChar w:fldCharType="end"/>
            </w:r>
          </w:p>
        </w:tc>
        <w:tc>
          <w:tcPr>
            <w:tcW w:w="2977" w:type="dxa"/>
            <w:gridSpan w:val="2"/>
            <w:vAlign w:val="center"/>
          </w:tcPr>
          <w:p w14:paraId="71022849" w14:textId="77777777" w:rsidR="0047741D" w:rsidRPr="00EC7D8B" w:rsidRDefault="008A6E93" w:rsidP="00C903AC">
            <w:pPr>
              <w:rPr>
                <w:b/>
                <w:szCs w:val="22"/>
              </w:rPr>
            </w:pPr>
            <w:r w:rsidRPr="00EC7D8B">
              <w:rPr>
                <w:b/>
                <w:szCs w:val="22"/>
              </w:rPr>
              <w:fldChar w:fldCharType="begin"/>
            </w:r>
            <w:r w:rsidRPr="00EC7D8B">
              <w:rPr>
                <w:b/>
                <w:szCs w:val="22"/>
              </w:rPr>
              <w:instrText xml:space="preserve"> DOCPROPERTY  LeadDirector  \* MERGEFORMAT </w:instrText>
            </w:r>
            <w:r w:rsidRPr="00EC7D8B">
              <w:rPr>
                <w:b/>
                <w:szCs w:val="22"/>
              </w:rPr>
              <w:fldChar w:fldCharType="separate"/>
            </w:r>
            <w:r w:rsidRPr="00EC7D8B">
              <w:rPr>
                <w:b/>
                <w:szCs w:val="22"/>
              </w:rPr>
              <w:t>Assistant Director of Scrutiny and Democratic Services</w:t>
            </w:r>
            <w:r w:rsidRPr="00EC7D8B">
              <w:rPr>
                <w:b/>
                <w:szCs w:val="22"/>
              </w:rPr>
              <w:fldChar w:fldCharType="end"/>
            </w:r>
          </w:p>
        </w:tc>
      </w:tr>
    </w:tbl>
    <w:p w14:paraId="7102284B" w14:textId="77777777" w:rsidR="002F5C5E" w:rsidRPr="00EC7D8B" w:rsidRDefault="00CB7C5B" w:rsidP="002F5C5E">
      <w:pPr>
        <w:rPr>
          <w:szCs w:val="22"/>
        </w:rPr>
      </w:pPr>
    </w:p>
    <w:p w14:paraId="7102284C" w14:textId="77777777" w:rsidR="002F5C5E" w:rsidRPr="00EC7D8B" w:rsidRDefault="00CB7C5B" w:rsidP="002F5C5E">
      <w:pPr>
        <w:rPr>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6D0471" w14:paraId="71022852" w14:textId="77777777" w:rsidTr="00E2196F">
        <w:tc>
          <w:tcPr>
            <w:tcW w:w="6652" w:type="dxa"/>
            <w:shd w:val="clear" w:color="auto" w:fill="auto"/>
          </w:tcPr>
          <w:p w14:paraId="7102284D" w14:textId="77777777" w:rsidR="0047741D" w:rsidRPr="00EC7D8B" w:rsidRDefault="00CB7C5B" w:rsidP="00E2196F">
            <w:pPr>
              <w:rPr>
                <w:szCs w:val="22"/>
              </w:rPr>
            </w:pPr>
          </w:p>
          <w:p w14:paraId="7102284E" w14:textId="77777777" w:rsidR="0047741D" w:rsidRPr="00EC7D8B" w:rsidRDefault="008A6E93" w:rsidP="00E2196F">
            <w:pPr>
              <w:rPr>
                <w:szCs w:val="22"/>
              </w:rPr>
            </w:pPr>
            <w:r w:rsidRPr="00EC7D8B">
              <w:rPr>
                <w:szCs w:val="22"/>
              </w:rPr>
              <w:t>Is this report confidential?</w:t>
            </w:r>
          </w:p>
        </w:tc>
        <w:tc>
          <w:tcPr>
            <w:tcW w:w="3266" w:type="dxa"/>
            <w:shd w:val="clear" w:color="auto" w:fill="auto"/>
          </w:tcPr>
          <w:p w14:paraId="7102284F" w14:textId="77777777" w:rsidR="00EC7D8B" w:rsidRPr="00EC7D8B" w:rsidRDefault="00CB7C5B" w:rsidP="00E2196F">
            <w:pPr>
              <w:rPr>
                <w:b/>
                <w:szCs w:val="22"/>
              </w:rPr>
            </w:pPr>
          </w:p>
          <w:p w14:paraId="71022850" w14:textId="77777777" w:rsidR="0047741D" w:rsidRPr="00EC7D8B" w:rsidRDefault="008A6E93" w:rsidP="00E2196F">
            <w:pPr>
              <w:rPr>
                <w:b/>
                <w:szCs w:val="22"/>
              </w:rPr>
            </w:pPr>
            <w:r w:rsidRPr="00EC7D8B">
              <w:rPr>
                <w:b/>
                <w:szCs w:val="22"/>
              </w:rPr>
              <w:t xml:space="preserve">No </w:t>
            </w:r>
          </w:p>
          <w:p w14:paraId="71022851" w14:textId="77777777" w:rsidR="0047741D" w:rsidRPr="00EC7D8B" w:rsidRDefault="00CB7C5B" w:rsidP="00617D3B">
            <w:pPr>
              <w:rPr>
                <w:szCs w:val="22"/>
              </w:rPr>
            </w:pPr>
          </w:p>
        </w:tc>
      </w:tr>
    </w:tbl>
    <w:p w14:paraId="71022853" w14:textId="77777777" w:rsidR="0047741D" w:rsidRPr="00EC7D8B" w:rsidRDefault="00CB7C5B" w:rsidP="00833F9E">
      <w:pPr>
        <w:jc w:val="center"/>
        <w:rPr>
          <w:b/>
          <w:color w:val="5B9BD5" w:themeColor="accent1"/>
          <w:szCs w:val="22"/>
        </w:rPr>
      </w:pPr>
    </w:p>
    <w:p w14:paraId="71022854" w14:textId="77777777" w:rsidR="00EB2D32" w:rsidRPr="00EC7D8B" w:rsidRDefault="00CB7C5B" w:rsidP="00B71A04">
      <w:pPr>
        <w:tabs>
          <w:tab w:val="left" w:pos="567"/>
        </w:tabs>
        <w:ind w:left="567" w:hanging="567"/>
        <w:rPr>
          <w:szCs w:val="22"/>
        </w:rPr>
      </w:pPr>
    </w:p>
    <w:p w14:paraId="71022855" w14:textId="77777777" w:rsidR="002F5C5E" w:rsidRPr="00EC7D8B" w:rsidRDefault="008A6E93" w:rsidP="00833F9E">
      <w:pPr>
        <w:keepNext/>
        <w:tabs>
          <w:tab w:val="left" w:pos="567"/>
        </w:tabs>
        <w:outlineLvl w:val="0"/>
        <w:rPr>
          <w:b/>
          <w:szCs w:val="22"/>
        </w:rPr>
      </w:pPr>
      <w:r w:rsidRPr="00EC7D8B">
        <w:rPr>
          <w:b/>
          <w:szCs w:val="22"/>
        </w:rPr>
        <w:t xml:space="preserve">PURPOSE OF THE REPORT  </w:t>
      </w:r>
    </w:p>
    <w:p w14:paraId="71022856" w14:textId="77777777" w:rsidR="000B5251" w:rsidRPr="00EC7D8B" w:rsidRDefault="00CB7C5B" w:rsidP="00B71A04">
      <w:pPr>
        <w:keepNext/>
        <w:tabs>
          <w:tab w:val="left" w:pos="567"/>
        </w:tabs>
        <w:ind w:left="567" w:hanging="567"/>
        <w:outlineLvl w:val="0"/>
        <w:rPr>
          <w:b/>
          <w:szCs w:val="22"/>
        </w:rPr>
      </w:pPr>
    </w:p>
    <w:p w14:paraId="71022857" w14:textId="77777777" w:rsidR="002F5C5E" w:rsidRPr="00EC7D8B" w:rsidRDefault="008A6E93" w:rsidP="00833F9E">
      <w:pPr>
        <w:pStyle w:val="ListParagraph"/>
        <w:keepNext/>
        <w:numPr>
          <w:ilvl w:val="0"/>
          <w:numId w:val="17"/>
        </w:numPr>
        <w:tabs>
          <w:tab w:val="left" w:pos="567"/>
        </w:tabs>
        <w:outlineLvl w:val="0"/>
        <w:rPr>
          <w:rFonts w:cs="Arial"/>
        </w:rPr>
      </w:pPr>
      <w:r w:rsidRPr="00EC7D8B">
        <w:rPr>
          <w:rFonts w:cs="Arial"/>
          <w:i/>
          <w:color w:val="2E74B5"/>
        </w:rPr>
        <w:t xml:space="preserve"> </w:t>
      </w:r>
      <w:r w:rsidRPr="00EC7D8B">
        <w:rPr>
          <w:rFonts w:cs="Arial"/>
        </w:rPr>
        <w:t>To agree the Scrutiny Committee Work Programme for 2019/2020 and arrange for the appointment of Scrutiny Committee Members to join the review Task Groups.</w:t>
      </w:r>
    </w:p>
    <w:p w14:paraId="71022858" w14:textId="77777777" w:rsidR="002F5C5E" w:rsidRPr="00EC7D8B" w:rsidRDefault="00CB7C5B" w:rsidP="00B71A04">
      <w:pPr>
        <w:tabs>
          <w:tab w:val="left" w:pos="567"/>
        </w:tabs>
        <w:ind w:left="567" w:hanging="567"/>
        <w:rPr>
          <w:rFonts w:cs="Arial"/>
          <w:szCs w:val="22"/>
        </w:rPr>
      </w:pPr>
    </w:p>
    <w:p w14:paraId="71022859" w14:textId="77777777" w:rsidR="002F5C5E" w:rsidRPr="00EC7D8B" w:rsidRDefault="00CB7C5B" w:rsidP="00B71A04">
      <w:pPr>
        <w:tabs>
          <w:tab w:val="left" w:pos="567"/>
        </w:tabs>
        <w:ind w:left="567" w:hanging="567"/>
        <w:rPr>
          <w:rFonts w:cs="Arial"/>
          <w:szCs w:val="22"/>
        </w:rPr>
      </w:pPr>
    </w:p>
    <w:p w14:paraId="7102285A" w14:textId="77777777" w:rsidR="00B71A04" w:rsidRPr="00EC7D8B" w:rsidRDefault="008A6E93" w:rsidP="00833F9E">
      <w:pPr>
        <w:keepNext/>
        <w:tabs>
          <w:tab w:val="left" w:pos="567"/>
        </w:tabs>
        <w:outlineLvl w:val="0"/>
        <w:rPr>
          <w:rFonts w:cs="Arial"/>
          <w:b/>
          <w:szCs w:val="22"/>
        </w:rPr>
      </w:pPr>
      <w:r w:rsidRPr="00EC7D8B">
        <w:rPr>
          <w:rFonts w:cs="Arial"/>
          <w:b/>
          <w:szCs w:val="22"/>
        </w:rPr>
        <w:t>RECOMMENDATIONS</w:t>
      </w:r>
    </w:p>
    <w:p w14:paraId="7102285B" w14:textId="77777777" w:rsidR="00B71A04" w:rsidRPr="00EC7D8B" w:rsidRDefault="00CB7C5B" w:rsidP="00B71A04">
      <w:pPr>
        <w:keepNext/>
        <w:tabs>
          <w:tab w:val="left" w:pos="567"/>
        </w:tabs>
        <w:ind w:left="567"/>
        <w:outlineLvl w:val="0"/>
        <w:rPr>
          <w:rFonts w:cs="Arial"/>
          <w:b/>
          <w:szCs w:val="22"/>
        </w:rPr>
      </w:pPr>
    </w:p>
    <w:p w14:paraId="7102285C" w14:textId="77777777" w:rsidR="002F5C5E" w:rsidRPr="00EC7D8B" w:rsidRDefault="008A6E93" w:rsidP="00833F9E">
      <w:pPr>
        <w:pStyle w:val="ListParagraph"/>
        <w:keepNext/>
        <w:numPr>
          <w:ilvl w:val="0"/>
          <w:numId w:val="17"/>
        </w:numPr>
        <w:tabs>
          <w:tab w:val="left" w:pos="567"/>
        </w:tabs>
        <w:outlineLvl w:val="0"/>
        <w:rPr>
          <w:rFonts w:cs="Arial"/>
          <w:b/>
        </w:rPr>
      </w:pPr>
      <w:r w:rsidRPr="00EC7D8B">
        <w:rPr>
          <w:rFonts w:cs="Arial"/>
          <w:i/>
          <w:color w:val="2E74B5"/>
        </w:rPr>
        <w:t xml:space="preserve"> </w:t>
      </w:r>
      <w:r w:rsidRPr="00EC7D8B">
        <w:rPr>
          <w:rFonts w:cs="Arial"/>
        </w:rPr>
        <w:t>That the Scrutiny Committee Work Programme be agreed as outlined in the report.</w:t>
      </w:r>
    </w:p>
    <w:p w14:paraId="7102285D" w14:textId="77777777" w:rsidR="00EC7D8B" w:rsidRPr="00EC7D8B" w:rsidRDefault="00CB7C5B" w:rsidP="00EC7D8B">
      <w:pPr>
        <w:pStyle w:val="ListParagraph"/>
        <w:keepNext/>
        <w:tabs>
          <w:tab w:val="left" w:pos="567"/>
        </w:tabs>
        <w:outlineLvl w:val="0"/>
        <w:rPr>
          <w:rFonts w:cs="Arial"/>
          <w:b/>
        </w:rPr>
      </w:pPr>
    </w:p>
    <w:p w14:paraId="7102285E" w14:textId="77777777" w:rsidR="00617D3B" w:rsidRPr="00EC7D8B" w:rsidRDefault="008A6E93" w:rsidP="00833F9E">
      <w:pPr>
        <w:pStyle w:val="ListParagraph"/>
        <w:keepNext/>
        <w:numPr>
          <w:ilvl w:val="0"/>
          <w:numId w:val="17"/>
        </w:numPr>
        <w:tabs>
          <w:tab w:val="left" w:pos="567"/>
        </w:tabs>
        <w:outlineLvl w:val="0"/>
        <w:rPr>
          <w:rFonts w:cs="Arial"/>
          <w:b/>
        </w:rPr>
      </w:pPr>
      <w:r w:rsidRPr="00EC7D8B">
        <w:rPr>
          <w:rFonts w:cs="Arial"/>
        </w:rPr>
        <w:t xml:space="preserve"> That the membership of the Scrutiny Task Groups be agreed at the </w:t>
      </w:r>
      <w:r>
        <w:rPr>
          <w:rFonts w:cs="Arial"/>
        </w:rPr>
        <w:t xml:space="preserve">Scrutiny Committee </w:t>
      </w:r>
      <w:r w:rsidRPr="00EC7D8B">
        <w:rPr>
          <w:rFonts w:cs="Arial"/>
        </w:rPr>
        <w:t>meeting.</w:t>
      </w:r>
    </w:p>
    <w:p w14:paraId="7102285F" w14:textId="77777777" w:rsidR="00617D3B" w:rsidRPr="00EC7D8B" w:rsidRDefault="00CB7C5B" w:rsidP="00617D3B">
      <w:pPr>
        <w:pStyle w:val="ListParagraph"/>
        <w:keepNext/>
        <w:tabs>
          <w:tab w:val="left" w:pos="567"/>
        </w:tabs>
        <w:outlineLvl w:val="0"/>
        <w:rPr>
          <w:rFonts w:cs="Arial"/>
          <w:b/>
        </w:rPr>
      </w:pPr>
    </w:p>
    <w:p w14:paraId="71022860" w14:textId="77777777" w:rsidR="002F5C5E" w:rsidRPr="00EC7D8B" w:rsidRDefault="00CB7C5B" w:rsidP="00EC7D8B">
      <w:pPr>
        <w:tabs>
          <w:tab w:val="left" w:pos="567"/>
        </w:tabs>
        <w:rPr>
          <w:szCs w:val="22"/>
        </w:rPr>
      </w:pPr>
    </w:p>
    <w:p w14:paraId="71022861" w14:textId="77777777" w:rsidR="002F5C5E" w:rsidRPr="00EC7D8B" w:rsidRDefault="008A6E93" w:rsidP="00833F9E">
      <w:pPr>
        <w:keepNext/>
        <w:tabs>
          <w:tab w:val="left" w:pos="567"/>
        </w:tabs>
        <w:outlineLvl w:val="0"/>
        <w:rPr>
          <w:b/>
          <w:szCs w:val="22"/>
        </w:rPr>
      </w:pPr>
      <w:r w:rsidRPr="00EC7D8B">
        <w:rPr>
          <w:b/>
          <w:szCs w:val="22"/>
        </w:rPr>
        <w:t>CORPORATE PRIORITIES</w:t>
      </w:r>
    </w:p>
    <w:p w14:paraId="71022862" w14:textId="77777777" w:rsidR="00772B9C" w:rsidRPr="00EC7D8B" w:rsidRDefault="00CB7C5B" w:rsidP="00B71A04">
      <w:pPr>
        <w:keepNext/>
        <w:tabs>
          <w:tab w:val="left" w:pos="567"/>
        </w:tabs>
        <w:ind w:left="567" w:hanging="567"/>
        <w:outlineLvl w:val="0"/>
        <w:rPr>
          <w:b/>
          <w:szCs w:val="22"/>
        </w:rPr>
      </w:pPr>
    </w:p>
    <w:p w14:paraId="71022863" w14:textId="77777777" w:rsidR="00772B9C" w:rsidRPr="00EC7D8B" w:rsidRDefault="008A6E93" w:rsidP="00833F9E">
      <w:pPr>
        <w:pStyle w:val="ListParagraph"/>
        <w:keepNext/>
        <w:numPr>
          <w:ilvl w:val="0"/>
          <w:numId w:val="17"/>
        </w:numPr>
        <w:tabs>
          <w:tab w:val="left" w:pos="567"/>
        </w:tabs>
        <w:outlineLvl w:val="0"/>
        <w:rPr>
          <w:i/>
          <w:color w:val="2E74B5"/>
        </w:rPr>
      </w:pPr>
      <w:r w:rsidRPr="00EC7D8B">
        <w:t xml:space="preserve"> The report relates to the following corporate priorities:</w:t>
      </w:r>
      <w:r w:rsidRPr="00EC7D8B">
        <w:rPr>
          <w:b/>
        </w:rPr>
        <w:t xml:space="preserve"> </w:t>
      </w:r>
    </w:p>
    <w:p w14:paraId="71022864" w14:textId="77777777" w:rsidR="00772B9C" w:rsidRPr="00EC7D8B" w:rsidRDefault="00CB7C5B" w:rsidP="00772B9C">
      <w:pPr>
        <w:keepNext/>
        <w:outlineLvl w:val="0"/>
        <w:rPr>
          <w:b/>
          <w:szCs w:val="22"/>
        </w:rPr>
      </w:pPr>
    </w:p>
    <w:tbl>
      <w:tblPr>
        <w:tblW w:w="72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1276"/>
      </w:tblGrid>
      <w:tr w:rsidR="006D0471" w14:paraId="71022868" w14:textId="77777777" w:rsidTr="00EC7D8B">
        <w:tc>
          <w:tcPr>
            <w:tcW w:w="5982" w:type="dxa"/>
            <w:shd w:val="clear" w:color="auto" w:fill="auto"/>
          </w:tcPr>
          <w:p w14:paraId="71022865" w14:textId="77777777" w:rsidR="00772B9C" w:rsidRPr="00EC7D8B" w:rsidRDefault="008A6E93" w:rsidP="000E4458">
            <w:pPr>
              <w:rPr>
                <w:szCs w:val="22"/>
              </w:rPr>
            </w:pPr>
            <w:r w:rsidRPr="00EC7D8B">
              <w:rPr>
                <w:szCs w:val="22"/>
              </w:rPr>
              <w:t>Health, Wellbeing and Safety</w:t>
            </w:r>
          </w:p>
          <w:p w14:paraId="71022866" w14:textId="77777777" w:rsidR="00772B9C" w:rsidRPr="00EC7D8B" w:rsidRDefault="00CB7C5B" w:rsidP="000E4458">
            <w:pPr>
              <w:rPr>
                <w:szCs w:val="22"/>
              </w:rPr>
            </w:pPr>
          </w:p>
        </w:tc>
        <w:tc>
          <w:tcPr>
            <w:tcW w:w="1276" w:type="dxa"/>
            <w:shd w:val="clear" w:color="auto" w:fill="auto"/>
          </w:tcPr>
          <w:p w14:paraId="71022867" w14:textId="77777777" w:rsidR="00772B9C" w:rsidRPr="00EC7D8B" w:rsidRDefault="008A6E93" w:rsidP="00EC7D8B">
            <w:pPr>
              <w:jc w:val="center"/>
              <w:rPr>
                <w:szCs w:val="22"/>
                <w:highlight w:val="yellow"/>
              </w:rPr>
            </w:pPr>
            <w:r w:rsidRPr="00EC7D8B">
              <w:rPr>
                <w:rFonts w:ascii="Wingdings 2" w:hAnsi="Wingdings 2"/>
                <w:szCs w:val="22"/>
              </w:rPr>
              <w:sym w:font="Wingdings 2" w:char="F050"/>
            </w:r>
          </w:p>
        </w:tc>
      </w:tr>
      <w:tr w:rsidR="006D0471" w14:paraId="7102286C" w14:textId="77777777" w:rsidTr="00EC7D8B">
        <w:tc>
          <w:tcPr>
            <w:tcW w:w="5982" w:type="dxa"/>
            <w:shd w:val="clear" w:color="auto" w:fill="auto"/>
          </w:tcPr>
          <w:p w14:paraId="71022869" w14:textId="77777777" w:rsidR="00772B9C" w:rsidRPr="00EC7D8B" w:rsidRDefault="008A6E93" w:rsidP="000E4458">
            <w:pPr>
              <w:rPr>
                <w:szCs w:val="22"/>
              </w:rPr>
            </w:pPr>
            <w:r w:rsidRPr="00EC7D8B">
              <w:rPr>
                <w:szCs w:val="22"/>
              </w:rPr>
              <w:t>Excellence, Investment and Financial Sustainability</w:t>
            </w:r>
          </w:p>
          <w:p w14:paraId="7102286A" w14:textId="77777777" w:rsidR="00772B9C" w:rsidRPr="00EC7D8B" w:rsidRDefault="00CB7C5B" w:rsidP="000E4458">
            <w:pPr>
              <w:rPr>
                <w:szCs w:val="22"/>
              </w:rPr>
            </w:pPr>
          </w:p>
        </w:tc>
        <w:tc>
          <w:tcPr>
            <w:tcW w:w="1276" w:type="dxa"/>
            <w:shd w:val="clear" w:color="auto" w:fill="auto"/>
          </w:tcPr>
          <w:p w14:paraId="7102286B" w14:textId="77777777" w:rsidR="00772B9C" w:rsidRPr="00EC7D8B" w:rsidRDefault="008A6E93" w:rsidP="00EC7D8B">
            <w:pPr>
              <w:jc w:val="center"/>
              <w:rPr>
                <w:szCs w:val="22"/>
                <w:highlight w:val="yellow"/>
              </w:rPr>
            </w:pPr>
            <w:r w:rsidRPr="00EC7D8B">
              <w:rPr>
                <w:rFonts w:ascii="Wingdings 2" w:hAnsi="Wingdings 2"/>
                <w:szCs w:val="22"/>
              </w:rPr>
              <w:sym w:font="Wingdings 2" w:char="F050"/>
            </w:r>
          </w:p>
        </w:tc>
      </w:tr>
      <w:tr w:rsidR="006D0471" w14:paraId="71022870" w14:textId="77777777" w:rsidTr="00EC7D8B">
        <w:tc>
          <w:tcPr>
            <w:tcW w:w="5982" w:type="dxa"/>
            <w:shd w:val="clear" w:color="auto" w:fill="auto"/>
          </w:tcPr>
          <w:p w14:paraId="7102286D" w14:textId="77777777" w:rsidR="00772B9C" w:rsidRPr="00EC7D8B" w:rsidRDefault="008A6E93" w:rsidP="000E4458">
            <w:pPr>
              <w:rPr>
                <w:szCs w:val="22"/>
              </w:rPr>
            </w:pPr>
            <w:r w:rsidRPr="00EC7D8B">
              <w:rPr>
                <w:szCs w:val="22"/>
              </w:rPr>
              <w:t>Our People and Communities</w:t>
            </w:r>
          </w:p>
          <w:p w14:paraId="7102286E" w14:textId="77777777" w:rsidR="00772B9C" w:rsidRPr="00EC7D8B" w:rsidRDefault="00CB7C5B" w:rsidP="000E4458">
            <w:pPr>
              <w:rPr>
                <w:szCs w:val="22"/>
              </w:rPr>
            </w:pPr>
          </w:p>
        </w:tc>
        <w:tc>
          <w:tcPr>
            <w:tcW w:w="1276" w:type="dxa"/>
            <w:shd w:val="clear" w:color="auto" w:fill="auto"/>
          </w:tcPr>
          <w:p w14:paraId="7102286F" w14:textId="77777777" w:rsidR="00772B9C" w:rsidRPr="00EC7D8B" w:rsidRDefault="008A6E93" w:rsidP="00EC7D8B">
            <w:pPr>
              <w:jc w:val="center"/>
              <w:rPr>
                <w:szCs w:val="22"/>
              </w:rPr>
            </w:pPr>
            <w:r w:rsidRPr="00EC7D8B">
              <w:rPr>
                <w:rFonts w:ascii="Wingdings 2" w:hAnsi="Wingdings 2"/>
                <w:szCs w:val="22"/>
              </w:rPr>
              <w:sym w:font="Wingdings 2" w:char="F050"/>
            </w:r>
          </w:p>
        </w:tc>
      </w:tr>
      <w:tr w:rsidR="006D0471" w14:paraId="71022874" w14:textId="77777777" w:rsidTr="00EC7D8B">
        <w:tc>
          <w:tcPr>
            <w:tcW w:w="5982" w:type="dxa"/>
            <w:shd w:val="clear" w:color="auto" w:fill="auto"/>
          </w:tcPr>
          <w:p w14:paraId="71022871" w14:textId="77777777" w:rsidR="00EC7D8B" w:rsidRPr="00EC7D8B" w:rsidRDefault="008A6E93" w:rsidP="000E4458">
            <w:pPr>
              <w:rPr>
                <w:szCs w:val="22"/>
              </w:rPr>
            </w:pPr>
            <w:r w:rsidRPr="00EC7D8B">
              <w:rPr>
                <w:szCs w:val="22"/>
              </w:rPr>
              <w:t>Place, Homes and Environment</w:t>
            </w:r>
          </w:p>
          <w:p w14:paraId="71022872" w14:textId="77777777" w:rsidR="00EC7D8B" w:rsidRPr="00EC7D8B" w:rsidRDefault="00CB7C5B" w:rsidP="000E4458">
            <w:pPr>
              <w:rPr>
                <w:szCs w:val="22"/>
              </w:rPr>
            </w:pPr>
          </w:p>
        </w:tc>
        <w:tc>
          <w:tcPr>
            <w:tcW w:w="1276" w:type="dxa"/>
            <w:shd w:val="clear" w:color="auto" w:fill="auto"/>
          </w:tcPr>
          <w:p w14:paraId="71022873" w14:textId="77777777" w:rsidR="00EC7D8B" w:rsidRPr="00EC7D8B" w:rsidRDefault="008A6E93" w:rsidP="00EC7D8B">
            <w:pPr>
              <w:jc w:val="center"/>
              <w:rPr>
                <w:szCs w:val="22"/>
              </w:rPr>
            </w:pPr>
            <w:r w:rsidRPr="00EC7D8B">
              <w:rPr>
                <w:rFonts w:ascii="Wingdings 2" w:hAnsi="Wingdings 2"/>
                <w:szCs w:val="22"/>
              </w:rPr>
              <w:sym w:font="Wingdings 2" w:char="F050"/>
            </w:r>
          </w:p>
        </w:tc>
      </w:tr>
    </w:tbl>
    <w:p w14:paraId="71022875" w14:textId="77777777" w:rsidR="00772B9C" w:rsidRPr="00EC7D8B" w:rsidRDefault="00CB7C5B" w:rsidP="00772B9C">
      <w:pPr>
        <w:rPr>
          <w:szCs w:val="22"/>
        </w:rPr>
      </w:pPr>
    </w:p>
    <w:p w14:paraId="71022876" w14:textId="77777777" w:rsidR="00772B9C" w:rsidRPr="00EC7D8B" w:rsidRDefault="00CB7C5B" w:rsidP="002F5C5E">
      <w:pPr>
        <w:rPr>
          <w:szCs w:val="22"/>
        </w:rPr>
      </w:pPr>
    </w:p>
    <w:p w14:paraId="71022877" w14:textId="77777777" w:rsidR="002F5C5E" w:rsidRPr="00EC7D8B" w:rsidRDefault="008A6E93" w:rsidP="00B71A04">
      <w:pPr>
        <w:tabs>
          <w:tab w:val="left" w:pos="567"/>
        </w:tabs>
        <w:ind w:left="567" w:hanging="567"/>
        <w:rPr>
          <w:b/>
          <w:szCs w:val="22"/>
        </w:rPr>
      </w:pPr>
      <w:r w:rsidRPr="00EC7D8B">
        <w:rPr>
          <w:b/>
          <w:szCs w:val="22"/>
        </w:rPr>
        <w:t>BACKGROUND TO THE REPORT</w:t>
      </w:r>
    </w:p>
    <w:p w14:paraId="71022878" w14:textId="77777777" w:rsidR="00B71A04" w:rsidRPr="00EC7D8B" w:rsidRDefault="00CB7C5B" w:rsidP="00B71A04">
      <w:pPr>
        <w:tabs>
          <w:tab w:val="left" w:pos="567"/>
        </w:tabs>
        <w:ind w:left="567" w:hanging="567"/>
        <w:rPr>
          <w:b/>
          <w:szCs w:val="22"/>
        </w:rPr>
      </w:pPr>
    </w:p>
    <w:p w14:paraId="71022879" w14:textId="77777777" w:rsidR="002F5C5E" w:rsidRPr="00EC7D8B" w:rsidRDefault="008A6E93" w:rsidP="00833F9E">
      <w:pPr>
        <w:pStyle w:val="ListParagraph"/>
        <w:numPr>
          <w:ilvl w:val="0"/>
          <w:numId w:val="17"/>
        </w:numPr>
        <w:tabs>
          <w:tab w:val="left" w:pos="567"/>
        </w:tabs>
        <w:rPr>
          <w:i/>
          <w:color w:val="2E74B5"/>
        </w:rPr>
      </w:pPr>
      <w:r w:rsidRPr="00EC7D8B">
        <w:rPr>
          <w:i/>
          <w:color w:val="2E74B5"/>
        </w:rPr>
        <w:t xml:space="preserve"> </w:t>
      </w:r>
      <w:r w:rsidRPr="00EC7D8B">
        <w:t>Each year the Scrutiny Committee develops a work programme to help achieve its purpose of improving the quality of life of local people.</w:t>
      </w:r>
    </w:p>
    <w:p w14:paraId="7102287A" w14:textId="77777777" w:rsidR="00617D3B" w:rsidRPr="00EC7D8B" w:rsidRDefault="00CB7C5B" w:rsidP="00617D3B">
      <w:pPr>
        <w:pStyle w:val="ListParagraph"/>
        <w:tabs>
          <w:tab w:val="left" w:pos="567"/>
        </w:tabs>
        <w:rPr>
          <w:i/>
          <w:color w:val="2E74B5"/>
        </w:rPr>
      </w:pPr>
    </w:p>
    <w:p w14:paraId="7102287B" w14:textId="77777777" w:rsidR="00617D3B" w:rsidRPr="00EC7D8B" w:rsidRDefault="008A6E93" w:rsidP="00833F9E">
      <w:pPr>
        <w:pStyle w:val="ListParagraph"/>
        <w:numPr>
          <w:ilvl w:val="0"/>
          <w:numId w:val="17"/>
        </w:numPr>
        <w:tabs>
          <w:tab w:val="left" w:pos="567"/>
        </w:tabs>
        <w:rPr>
          <w:i/>
          <w:color w:val="2E74B5"/>
        </w:rPr>
      </w:pPr>
      <w:r w:rsidRPr="00EC7D8B">
        <w:t>The Scrutiny Committee work programme is based on the key issues affecting the Borough using the criteria within the South Ribble Scrutiny Guide.</w:t>
      </w:r>
    </w:p>
    <w:p w14:paraId="7102287C" w14:textId="77777777" w:rsidR="00617D3B" w:rsidRPr="00EC7D8B" w:rsidRDefault="008A6E93" w:rsidP="00833F9E">
      <w:pPr>
        <w:pStyle w:val="ListParagraph"/>
        <w:numPr>
          <w:ilvl w:val="0"/>
          <w:numId w:val="17"/>
        </w:numPr>
        <w:tabs>
          <w:tab w:val="left" w:pos="567"/>
        </w:tabs>
        <w:rPr>
          <w:i/>
          <w:color w:val="2E74B5"/>
        </w:rPr>
      </w:pPr>
      <w:r w:rsidRPr="00EC7D8B">
        <w:lastRenderedPageBreak/>
        <w:t>The Scrutiny Committee has met informally over the summer in a workshop format on two occasions to discuss the key items it would like at Committee meetings and also the reviews it would like to undertake during 2019/2020.</w:t>
      </w:r>
    </w:p>
    <w:p w14:paraId="7102287D" w14:textId="77777777" w:rsidR="00525728" w:rsidRPr="00EC7D8B" w:rsidRDefault="00CB7C5B" w:rsidP="00B71A04">
      <w:pPr>
        <w:tabs>
          <w:tab w:val="left" w:pos="567"/>
        </w:tabs>
        <w:ind w:left="567" w:hanging="567"/>
        <w:rPr>
          <w:i/>
          <w:color w:val="2E74B5"/>
          <w:szCs w:val="22"/>
        </w:rPr>
      </w:pPr>
    </w:p>
    <w:p w14:paraId="7102287E" w14:textId="77777777" w:rsidR="002F5C5E" w:rsidRPr="00EC7D8B" w:rsidRDefault="008A6E93" w:rsidP="00B71A04">
      <w:pPr>
        <w:tabs>
          <w:tab w:val="left" w:pos="567"/>
        </w:tabs>
        <w:ind w:left="567" w:hanging="567"/>
        <w:rPr>
          <w:b/>
          <w:szCs w:val="22"/>
        </w:rPr>
      </w:pPr>
      <w:r w:rsidRPr="00EC7D8B">
        <w:rPr>
          <w:b/>
          <w:szCs w:val="22"/>
        </w:rPr>
        <w:t>PROPOSALS (e.g. RATIONALE, DETAIL, FINANCIAL, PROCUREMENT)</w:t>
      </w:r>
    </w:p>
    <w:p w14:paraId="7102287F" w14:textId="77777777" w:rsidR="001938D6" w:rsidRPr="00EC7D8B" w:rsidRDefault="00CB7C5B" w:rsidP="00B71A04">
      <w:pPr>
        <w:tabs>
          <w:tab w:val="left" w:pos="567"/>
        </w:tabs>
        <w:ind w:left="567" w:hanging="567"/>
        <w:rPr>
          <w:b/>
          <w:szCs w:val="22"/>
        </w:rPr>
      </w:pPr>
    </w:p>
    <w:p w14:paraId="71022880" w14:textId="77777777" w:rsidR="002F5C5E" w:rsidRPr="00EC7D8B" w:rsidRDefault="008A6E93" w:rsidP="0008110A">
      <w:pPr>
        <w:pStyle w:val="ListParagraph"/>
        <w:numPr>
          <w:ilvl w:val="0"/>
          <w:numId w:val="17"/>
        </w:numPr>
        <w:rPr>
          <w:b/>
        </w:rPr>
      </w:pPr>
      <w:r w:rsidRPr="00EC7D8B">
        <w:t xml:space="preserve">Following engagement with Scrutiny Members at </w:t>
      </w:r>
      <w:r>
        <w:t xml:space="preserve">the </w:t>
      </w:r>
      <w:r w:rsidRPr="00EC7D8B">
        <w:t>workshops it is proposed that the Committee undertake the following review</w:t>
      </w:r>
      <w:r>
        <w:t>s</w:t>
      </w:r>
      <w:r w:rsidRPr="00EC7D8B">
        <w:t>:</w:t>
      </w:r>
    </w:p>
    <w:p w14:paraId="71022881" w14:textId="77777777" w:rsidR="00EC7D8B" w:rsidRPr="00EC7D8B" w:rsidRDefault="00CB7C5B" w:rsidP="00EC7D8B">
      <w:pPr>
        <w:pStyle w:val="ListParagraph"/>
        <w:rPr>
          <w:b/>
        </w:rPr>
      </w:pPr>
    </w:p>
    <w:p w14:paraId="71022882" w14:textId="77777777" w:rsidR="00617D3B" w:rsidRPr="00EC7D8B" w:rsidRDefault="008A6E93" w:rsidP="00EC7D8B">
      <w:pPr>
        <w:pStyle w:val="ListParagraph"/>
        <w:numPr>
          <w:ilvl w:val="0"/>
          <w:numId w:val="22"/>
        </w:numPr>
        <w:ind w:left="1080"/>
      </w:pPr>
      <w:r w:rsidRPr="00EC7D8B">
        <w:t xml:space="preserve">The Council’s approach to </w:t>
      </w:r>
      <w:r w:rsidRPr="00EC7D8B">
        <w:rPr>
          <w:b/>
        </w:rPr>
        <w:t>commercialisation and property investment</w:t>
      </w:r>
      <w:r w:rsidRPr="00EC7D8B">
        <w:t xml:space="preserve"> as part of its vision of financially </w:t>
      </w:r>
      <w:r>
        <w:t>sustainability.</w:t>
      </w:r>
    </w:p>
    <w:p w14:paraId="71022883" w14:textId="77777777" w:rsidR="0008110A" w:rsidRPr="00EC7D8B" w:rsidRDefault="00CB7C5B" w:rsidP="00EC7D8B">
      <w:pPr>
        <w:ind w:left="360"/>
        <w:rPr>
          <w:szCs w:val="22"/>
        </w:rPr>
      </w:pPr>
    </w:p>
    <w:p w14:paraId="71022884" w14:textId="77777777" w:rsidR="0008110A" w:rsidRPr="00EC7D8B" w:rsidRDefault="008A6E93" w:rsidP="00EC7D8B">
      <w:pPr>
        <w:pStyle w:val="ListParagraph"/>
        <w:numPr>
          <w:ilvl w:val="0"/>
          <w:numId w:val="22"/>
        </w:numPr>
        <w:ind w:left="1080"/>
        <w:rPr>
          <w:rFonts w:cs="Arial"/>
          <w:color w:val="444444"/>
          <w:lang w:val="en"/>
        </w:rPr>
      </w:pPr>
      <w:r w:rsidRPr="00EC7D8B">
        <w:t xml:space="preserve">A joint Scrutiny Review with Chorley Council on the </w:t>
      </w:r>
      <w:r w:rsidRPr="00EC7D8B">
        <w:rPr>
          <w:b/>
        </w:rPr>
        <w:t>‘Our Health, Our Care’ programme</w:t>
      </w:r>
      <w:r w:rsidRPr="00EC7D8B">
        <w:t xml:space="preserve"> </w:t>
      </w:r>
      <w:r w:rsidRPr="00EC7D8B">
        <w:rPr>
          <w:rFonts w:cs="Arial"/>
          <w:color w:val="444444"/>
          <w:lang w:val="en"/>
        </w:rPr>
        <w:t>looking at how the health and social care system can</w:t>
      </w:r>
      <w:r>
        <w:rPr>
          <w:rFonts w:cs="Arial"/>
          <w:color w:val="444444"/>
          <w:lang w:val="en"/>
        </w:rPr>
        <w:t xml:space="preserve"> deliver</w:t>
      </w:r>
      <w:r w:rsidRPr="00EC7D8B">
        <w:rPr>
          <w:rFonts w:cs="Arial"/>
          <w:color w:val="444444"/>
          <w:lang w:val="en"/>
        </w:rPr>
        <w:t xml:space="preserve"> better health outcomes and improved patient experience for residents across central Lancashire.  This review might also include Preston City Council.</w:t>
      </w:r>
    </w:p>
    <w:p w14:paraId="71022885" w14:textId="77777777" w:rsidR="0008110A" w:rsidRPr="00EC7D8B" w:rsidRDefault="00CB7C5B" w:rsidP="0008110A">
      <w:pPr>
        <w:rPr>
          <w:rFonts w:cs="Arial"/>
          <w:color w:val="444444"/>
          <w:szCs w:val="22"/>
          <w:lang w:val="en"/>
        </w:rPr>
      </w:pPr>
    </w:p>
    <w:p w14:paraId="71022886" w14:textId="77777777" w:rsidR="0008110A" w:rsidRPr="00EC7D8B" w:rsidRDefault="008A6E93" w:rsidP="0008110A">
      <w:pPr>
        <w:pStyle w:val="ListParagraph"/>
        <w:numPr>
          <w:ilvl w:val="0"/>
          <w:numId w:val="17"/>
        </w:numPr>
        <w:rPr>
          <w:b/>
        </w:rPr>
      </w:pPr>
      <w:r w:rsidRPr="00EC7D8B">
        <w:t>It is proposed that volunteers from the Scrutiny Committee form the Task Group</w:t>
      </w:r>
      <w:r>
        <w:t>s</w:t>
      </w:r>
      <w:r w:rsidRPr="00EC7D8B">
        <w:t>, which will report back to the Committee as follows:</w:t>
      </w:r>
    </w:p>
    <w:p w14:paraId="71022887" w14:textId="77777777" w:rsidR="00EC7D8B" w:rsidRPr="00EC7D8B" w:rsidRDefault="00CB7C5B" w:rsidP="00EC7D8B">
      <w:pPr>
        <w:pStyle w:val="ListParagraph"/>
        <w:rPr>
          <w:b/>
        </w:rPr>
      </w:pPr>
    </w:p>
    <w:p w14:paraId="71022888" w14:textId="77777777" w:rsidR="0008110A" w:rsidRDefault="008A6E93" w:rsidP="0008110A">
      <w:pPr>
        <w:pStyle w:val="ListParagraph"/>
        <w:numPr>
          <w:ilvl w:val="0"/>
          <w:numId w:val="20"/>
        </w:numPr>
        <w:tabs>
          <w:tab w:val="left" w:pos="567"/>
        </w:tabs>
      </w:pPr>
      <w:r w:rsidRPr="00EC7D8B">
        <w:t>Commercialisation and Property Investment – 5 Scrutiny Members</w:t>
      </w:r>
    </w:p>
    <w:p w14:paraId="71022889" w14:textId="77777777" w:rsidR="00EC7D8B" w:rsidRPr="00EC7D8B" w:rsidRDefault="00CB7C5B" w:rsidP="00EC7D8B">
      <w:pPr>
        <w:pStyle w:val="ListParagraph"/>
        <w:tabs>
          <w:tab w:val="left" w:pos="567"/>
        </w:tabs>
        <w:ind w:left="1080"/>
      </w:pPr>
    </w:p>
    <w:p w14:paraId="7102288A" w14:textId="77777777" w:rsidR="0008110A" w:rsidRPr="00EC7D8B" w:rsidRDefault="008A6E93" w:rsidP="0008110A">
      <w:pPr>
        <w:pStyle w:val="ListParagraph"/>
        <w:numPr>
          <w:ilvl w:val="0"/>
          <w:numId w:val="20"/>
        </w:numPr>
        <w:tabs>
          <w:tab w:val="left" w:pos="567"/>
        </w:tabs>
      </w:pPr>
      <w:r w:rsidRPr="00EC7D8B">
        <w:t xml:space="preserve">Joint Review of Our Health, Our Care – 3 Scrutiny Members </w:t>
      </w:r>
    </w:p>
    <w:p w14:paraId="7102288B" w14:textId="77777777" w:rsidR="0008110A" w:rsidRPr="00EC7D8B" w:rsidRDefault="00CB7C5B" w:rsidP="00617D3B">
      <w:pPr>
        <w:tabs>
          <w:tab w:val="left" w:pos="567"/>
        </w:tabs>
        <w:rPr>
          <w:szCs w:val="22"/>
        </w:rPr>
      </w:pPr>
    </w:p>
    <w:p w14:paraId="7102288C" w14:textId="77777777" w:rsidR="00EC7D8B" w:rsidRPr="00EC7D8B" w:rsidRDefault="008A6E93" w:rsidP="00EC7D8B">
      <w:pPr>
        <w:pStyle w:val="ListParagraph"/>
        <w:numPr>
          <w:ilvl w:val="0"/>
          <w:numId w:val="17"/>
        </w:numPr>
      </w:pPr>
      <w:r w:rsidRPr="00EC7D8B">
        <w:t>The Scrutiny Committee Task Groups will scope and undertake the reviews as outlined in the South Ribble Scrutiny Guide as in previous years, presenting their report for consideration to the Scrutiny Committee</w:t>
      </w:r>
      <w:r>
        <w:t xml:space="preserve"> before submission to Full Council</w:t>
      </w:r>
      <w:r w:rsidRPr="00EC7D8B">
        <w:t>.</w:t>
      </w:r>
    </w:p>
    <w:p w14:paraId="7102288D" w14:textId="77777777" w:rsidR="0008110A" w:rsidRPr="00EC7D8B" w:rsidRDefault="00CB7C5B" w:rsidP="00617D3B">
      <w:pPr>
        <w:tabs>
          <w:tab w:val="left" w:pos="567"/>
        </w:tabs>
        <w:rPr>
          <w:szCs w:val="22"/>
        </w:rPr>
      </w:pPr>
    </w:p>
    <w:p w14:paraId="7102288E" w14:textId="77777777" w:rsidR="001938D6" w:rsidRPr="00EC7D8B" w:rsidRDefault="008A6E93" w:rsidP="00B71A04">
      <w:pPr>
        <w:tabs>
          <w:tab w:val="left" w:pos="567"/>
        </w:tabs>
        <w:ind w:left="567" w:hanging="567"/>
        <w:rPr>
          <w:b/>
          <w:szCs w:val="22"/>
        </w:rPr>
      </w:pPr>
      <w:r w:rsidRPr="00EC7D8B">
        <w:rPr>
          <w:b/>
          <w:szCs w:val="22"/>
        </w:rPr>
        <w:t xml:space="preserve">CONSULTATION CARRIED OUT AND OUTCOME OF CONSULTATION </w:t>
      </w:r>
    </w:p>
    <w:p w14:paraId="7102288F" w14:textId="77777777" w:rsidR="001938D6" w:rsidRPr="00EC7D8B" w:rsidRDefault="00CB7C5B" w:rsidP="00B71A04">
      <w:pPr>
        <w:tabs>
          <w:tab w:val="left" w:pos="567"/>
        </w:tabs>
        <w:ind w:left="567" w:hanging="567"/>
        <w:rPr>
          <w:b/>
          <w:szCs w:val="22"/>
        </w:rPr>
      </w:pPr>
    </w:p>
    <w:p w14:paraId="71022890" w14:textId="77777777" w:rsidR="001938D6" w:rsidRPr="00EC7D8B" w:rsidRDefault="008A6E93" w:rsidP="0008110A">
      <w:pPr>
        <w:pStyle w:val="ListParagraph"/>
        <w:numPr>
          <w:ilvl w:val="0"/>
          <w:numId w:val="17"/>
        </w:numPr>
        <w:tabs>
          <w:tab w:val="left" w:pos="567"/>
        </w:tabs>
        <w:rPr>
          <w:rFonts w:cs="Arial"/>
          <w:color w:val="2E74B5"/>
        </w:rPr>
      </w:pPr>
      <w:r w:rsidRPr="00EC7D8B">
        <w:rPr>
          <w:rFonts w:cs="Arial"/>
        </w:rPr>
        <w:t>Consultation carried out by the Council and Scrutiny Committee has been used in developing the Scrutiny Committee’s work programme</w:t>
      </w:r>
    </w:p>
    <w:p w14:paraId="71022891" w14:textId="77777777" w:rsidR="00F43895" w:rsidRPr="00EC7D8B" w:rsidRDefault="00CB7C5B" w:rsidP="00B71A04">
      <w:pPr>
        <w:tabs>
          <w:tab w:val="left" w:pos="567"/>
        </w:tabs>
        <w:ind w:left="567" w:hanging="567"/>
        <w:rPr>
          <w:rFonts w:cs="Arial"/>
          <w:i/>
          <w:color w:val="2E74B5"/>
          <w:szCs w:val="22"/>
        </w:rPr>
      </w:pPr>
    </w:p>
    <w:p w14:paraId="71022892" w14:textId="77777777" w:rsidR="00F43895" w:rsidRPr="00EC7D8B" w:rsidRDefault="008A6E93" w:rsidP="00B71A04">
      <w:pPr>
        <w:tabs>
          <w:tab w:val="left" w:pos="567"/>
        </w:tabs>
        <w:ind w:left="567" w:hanging="567"/>
        <w:rPr>
          <w:b/>
          <w:szCs w:val="22"/>
        </w:rPr>
      </w:pPr>
      <w:r w:rsidRPr="00EC7D8B">
        <w:rPr>
          <w:rFonts w:cs="Arial"/>
          <w:b/>
          <w:caps/>
          <w:szCs w:val="22"/>
        </w:rPr>
        <w:t>Financial implications</w:t>
      </w:r>
    </w:p>
    <w:p w14:paraId="71022893" w14:textId="77777777" w:rsidR="00F43895" w:rsidRPr="00EC7D8B" w:rsidRDefault="00CB7C5B" w:rsidP="00B71A04">
      <w:pPr>
        <w:tabs>
          <w:tab w:val="left" w:pos="567"/>
        </w:tabs>
        <w:ind w:left="567" w:hanging="567"/>
        <w:rPr>
          <w:rFonts w:cs="Arial"/>
          <w:b/>
          <w:caps/>
          <w:szCs w:val="22"/>
        </w:rPr>
      </w:pPr>
    </w:p>
    <w:p w14:paraId="71022894" w14:textId="77777777" w:rsidR="00F43895" w:rsidRPr="00EC7D8B" w:rsidRDefault="008A6E93" w:rsidP="0008110A">
      <w:pPr>
        <w:pStyle w:val="ListParagraph"/>
        <w:numPr>
          <w:ilvl w:val="0"/>
          <w:numId w:val="17"/>
        </w:numPr>
        <w:tabs>
          <w:tab w:val="left" w:pos="567"/>
        </w:tabs>
        <w:rPr>
          <w:rFonts w:cs="Arial"/>
          <w:caps/>
        </w:rPr>
      </w:pPr>
      <w:r w:rsidRPr="00EC7D8B">
        <w:rPr>
          <w:rFonts w:cs="Arial"/>
          <w:i/>
          <w:color w:val="2E74B5"/>
        </w:rPr>
        <w:t xml:space="preserve"> </w:t>
      </w:r>
      <w:r w:rsidRPr="00EC7D8B">
        <w:rPr>
          <w:rFonts w:cs="Arial"/>
        </w:rPr>
        <w:t xml:space="preserve">None as a result of this report. </w:t>
      </w:r>
    </w:p>
    <w:p w14:paraId="71022895" w14:textId="77777777" w:rsidR="00F43895" w:rsidRPr="00EC7D8B" w:rsidRDefault="00CB7C5B" w:rsidP="00B71A04">
      <w:pPr>
        <w:tabs>
          <w:tab w:val="left" w:pos="567"/>
        </w:tabs>
        <w:ind w:left="567" w:hanging="567"/>
        <w:rPr>
          <w:rFonts w:cs="Arial"/>
          <w:b/>
          <w:color w:val="2E74B5"/>
          <w:szCs w:val="22"/>
        </w:rPr>
      </w:pPr>
    </w:p>
    <w:p w14:paraId="71022896" w14:textId="77777777" w:rsidR="00F43895" w:rsidRPr="00EC7D8B" w:rsidRDefault="008A6E93" w:rsidP="00B71A04">
      <w:pPr>
        <w:tabs>
          <w:tab w:val="left" w:pos="567"/>
        </w:tabs>
        <w:ind w:left="567" w:hanging="567"/>
        <w:rPr>
          <w:rFonts w:cs="Arial"/>
          <w:b/>
          <w:caps/>
          <w:szCs w:val="22"/>
        </w:rPr>
      </w:pPr>
      <w:r w:rsidRPr="00EC7D8B">
        <w:rPr>
          <w:rFonts w:cs="Arial"/>
          <w:b/>
          <w:caps/>
          <w:szCs w:val="22"/>
        </w:rPr>
        <w:t>LEGAL IMPLICATIONS</w:t>
      </w:r>
    </w:p>
    <w:p w14:paraId="71022897" w14:textId="77777777" w:rsidR="00F43895" w:rsidRPr="00EC7D8B" w:rsidRDefault="00CB7C5B" w:rsidP="00B71A04">
      <w:pPr>
        <w:tabs>
          <w:tab w:val="left" w:pos="567"/>
        </w:tabs>
        <w:ind w:left="567" w:hanging="567"/>
        <w:rPr>
          <w:rFonts w:cs="Arial"/>
          <w:b/>
          <w:caps/>
          <w:szCs w:val="22"/>
        </w:rPr>
      </w:pPr>
    </w:p>
    <w:p w14:paraId="71022898" w14:textId="77777777" w:rsidR="00F43895" w:rsidRPr="00EC7D8B" w:rsidRDefault="008A6E93" w:rsidP="0008110A">
      <w:pPr>
        <w:pStyle w:val="ListParagraph"/>
        <w:numPr>
          <w:ilvl w:val="0"/>
          <w:numId w:val="17"/>
        </w:numPr>
        <w:tabs>
          <w:tab w:val="left" w:pos="567"/>
        </w:tabs>
        <w:rPr>
          <w:rFonts w:cs="Arial"/>
          <w:caps/>
        </w:rPr>
      </w:pPr>
      <w:r w:rsidRPr="00EC7D8B">
        <w:rPr>
          <w:rFonts w:cs="Arial"/>
          <w:i/>
          <w:color w:val="2E74B5"/>
        </w:rPr>
        <w:t xml:space="preserve"> </w:t>
      </w:r>
      <w:r w:rsidRPr="00EC7D8B">
        <w:rPr>
          <w:rFonts w:cs="Arial"/>
        </w:rPr>
        <w:t xml:space="preserve">None as a result of this report. </w:t>
      </w:r>
    </w:p>
    <w:p w14:paraId="71022899" w14:textId="77777777" w:rsidR="00833F9E" w:rsidRPr="00EC7D8B" w:rsidRDefault="00CB7C5B" w:rsidP="00833F9E">
      <w:pPr>
        <w:tabs>
          <w:tab w:val="left" w:pos="567"/>
        </w:tabs>
        <w:rPr>
          <w:rFonts w:cs="Arial"/>
          <w:i/>
          <w:color w:val="2E74B5"/>
          <w:szCs w:val="22"/>
        </w:rPr>
      </w:pPr>
    </w:p>
    <w:p w14:paraId="7102289A" w14:textId="77777777" w:rsidR="00F43895" w:rsidRPr="00EC7D8B" w:rsidRDefault="008A6E93" w:rsidP="00B71A04">
      <w:pPr>
        <w:tabs>
          <w:tab w:val="left" w:pos="567"/>
        </w:tabs>
        <w:ind w:left="567" w:hanging="567"/>
        <w:rPr>
          <w:rFonts w:cs="Arial"/>
          <w:b/>
          <w:caps/>
          <w:szCs w:val="22"/>
        </w:rPr>
      </w:pPr>
      <w:r w:rsidRPr="00EC7D8B">
        <w:rPr>
          <w:rFonts w:cs="Arial"/>
          <w:b/>
          <w:caps/>
          <w:szCs w:val="22"/>
        </w:rPr>
        <w:t xml:space="preserve">AIR QUALITY IMPLICATIONS </w:t>
      </w:r>
    </w:p>
    <w:p w14:paraId="7102289B" w14:textId="77777777" w:rsidR="00833F9E" w:rsidRPr="00EC7D8B" w:rsidRDefault="00CB7C5B" w:rsidP="00B71A04">
      <w:pPr>
        <w:tabs>
          <w:tab w:val="left" w:pos="567"/>
        </w:tabs>
        <w:ind w:left="567" w:hanging="567"/>
        <w:rPr>
          <w:rFonts w:cs="Arial"/>
          <w:b/>
          <w:caps/>
          <w:szCs w:val="22"/>
        </w:rPr>
      </w:pPr>
    </w:p>
    <w:p w14:paraId="7102289C" w14:textId="77777777" w:rsidR="00833F9E" w:rsidRPr="00EC7D8B" w:rsidRDefault="008A6E93" w:rsidP="0008110A">
      <w:pPr>
        <w:pStyle w:val="ListParagraph"/>
        <w:numPr>
          <w:ilvl w:val="0"/>
          <w:numId w:val="17"/>
        </w:numPr>
        <w:tabs>
          <w:tab w:val="left" w:pos="567"/>
        </w:tabs>
        <w:rPr>
          <w:rFonts w:cs="Arial"/>
          <w:b/>
          <w:caps/>
        </w:rPr>
      </w:pPr>
      <w:r w:rsidRPr="00EC7D8B">
        <w:rPr>
          <w:rFonts w:cs="Arial"/>
        </w:rPr>
        <w:t>None as a result of this report.</w:t>
      </w:r>
    </w:p>
    <w:p w14:paraId="7102289D" w14:textId="77777777" w:rsidR="00833F9E" w:rsidRDefault="00CB7C5B" w:rsidP="00B71A04">
      <w:pPr>
        <w:tabs>
          <w:tab w:val="left" w:pos="567"/>
        </w:tabs>
        <w:ind w:left="567" w:hanging="567"/>
        <w:rPr>
          <w:rFonts w:cs="Arial"/>
          <w:b/>
          <w:caps/>
          <w:szCs w:val="22"/>
        </w:rPr>
      </w:pPr>
    </w:p>
    <w:p w14:paraId="7102289E" w14:textId="77777777" w:rsidR="00EC7D8B" w:rsidRDefault="00CB7C5B" w:rsidP="00B71A04">
      <w:pPr>
        <w:tabs>
          <w:tab w:val="left" w:pos="567"/>
        </w:tabs>
        <w:ind w:left="567" w:hanging="567"/>
        <w:rPr>
          <w:rFonts w:cs="Arial"/>
          <w:b/>
          <w:caps/>
          <w:szCs w:val="22"/>
        </w:rPr>
      </w:pPr>
    </w:p>
    <w:p w14:paraId="7102289F" w14:textId="77777777" w:rsidR="00EC7D8B" w:rsidRDefault="00CB7C5B" w:rsidP="00B71A04">
      <w:pPr>
        <w:tabs>
          <w:tab w:val="left" w:pos="567"/>
        </w:tabs>
        <w:ind w:left="567" w:hanging="567"/>
        <w:rPr>
          <w:rFonts w:cs="Arial"/>
          <w:b/>
          <w:caps/>
          <w:szCs w:val="22"/>
        </w:rPr>
      </w:pPr>
    </w:p>
    <w:p w14:paraId="710228A0" w14:textId="77777777" w:rsidR="00EC7D8B" w:rsidRDefault="00CB7C5B" w:rsidP="00B71A04">
      <w:pPr>
        <w:tabs>
          <w:tab w:val="left" w:pos="567"/>
        </w:tabs>
        <w:ind w:left="567" w:hanging="567"/>
        <w:rPr>
          <w:rFonts w:cs="Arial"/>
          <w:b/>
          <w:caps/>
          <w:szCs w:val="22"/>
        </w:rPr>
      </w:pPr>
    </w:p>
    <w:p w14:paraId="710228A1" w14:textId="77777777" w:rsidR="00EC7D8B" w:rsidRPr="00EC7D8B" w:rsidRDefault="00CB7C5B" w:rsidP="00B71A04">
      <w:pPr>
        <w:tabs>
          <w:tab w:val="left" w:pos="567"/>
        </w:tabs>
        <w:ind w:left="567" w:hanging="567"/>
        <w:rPr>
          <w:rFonts w:cs="Arial"/>
          <w:b/>
          <w:caps/>
          <w:szCs w:val="22"/>
        </w:rPr>
      </w:pPr>
    </w:p>
    <w:p w14:paraId="710228A2" w14:textId="77777777" w:rsidR="00F43895" w:rsidRPr="00EC7D8B" w:rsidRDefault="008A6E93" w:rsidP="00B71A04">
      <w:pPr>
        <w:tabs>
          <w:tab w:val="left" w:pos="567"/>
        </w:tabs>
        <w:ind w:left="567" w:hanging="567"/>
        <w:rPr>
          <w:rFonts w:cs="Arial"/>
          <w:b/>
          <w:szCs w:val="22"/>
        </w:rPr>
      </w:pPr>
      <w:r w:rsidRPr="00EC7D8B">
        <w:rPr>
          <w:rFonts w:cs="Arial"/>
          <w:b/>
          <w:szCs w:val="22"/>
        </w:rPr>
        <w:lastRenderedPageBreak/>
        <w:t>COMMENTS OF THE STATUTORY FINANCE OFFICER</w:t>
      </w:r>
    </w:p>
    <w:p w14:paraId="710228A3" w14:textId="77777777" w:rsidR="00BE2A3F" w:rsidRPr="00EC7D8B" w:rsidRDefault="00CB7C5B" w:rsidP="00B71A04">
      <w:pPr>
        <w:tabs>
          <w:tab w:val="left" w:pos="567"/>
        </w:tabs>
        <w:ind w:left="567" w:hanging="567"/>
        <w:rPr>
          <w:rFonts w:cs="Arial"/>
          <w:b/>
          <w:szCs w:val="22"/>
        </w:rPr>
      </w:pPr>
    </w:p>
    <w:p w14:paraId="710228A4" w14:textId="0408BE5A" w:rsidR="00BE2A3F" w:rsidRPr="00EC7D8B" w:rsidRDefault="008A6E93" w:rsidP="0008110A">
      <w:pPr>
        <w:pStyle w:val="ListParagraph"/>
        <w:numPr>
          <w:ilvl w:val="0"/>
          <w:numId w:val="17"/>
        </w:numPr>
        <w:tabs>
          <w:tab w:val="left" w:pos="567"/>
        </w:tabs>
        <w:rPr>
          <w:rFonts w:cs="Arial"/>
        </w:rPr>
      </w:pPr>
      <w:r>
        <w:rPr>
          <w:rFonts w:cs="Arial"/>
        </w:rPr>
        <w:t>No further comments</w:t>
      </w:r>
      <w:r w:rsidRPr="008A6E93">
        <w:rPr>
          <w:rFonts w:cs="Arial"/>
        </w:rPr>
        <w:t>.</w:t>
      </w:r>
    </w:p>
    <w:p w14:paraId="710228A5" w14:textId="77777777" w:rsidR="00F43895" w:rsidRPr="00EC7D8B" w:rsidRDefault="00CB7C5B" w:rsidP="00B71A04">
      <w:pPr>
        <w:tabs>
          <w:tab w:val="left" w:pos="567"/>
        </w:tabs>
        <w:ind w:left="567" w:hanging="567"/>
        <w:rPr>
          <w:rFonts w:cs="Arial"/>
          <w:b/>
          <w:i/>
          <w:szCs w:val="22"/>
        </w:rPr>
      </w:pPr>
    </w:p>
    <w:p w14:paraId="710228A6" w14:textId="77777777" w:rsidR="00F43895" w:rsidRPr="00EC7D8B" w:rsidRDefault="008A6E93" w:rsidP="00B71A04">
      <w:pPr>
        <w:tabs>
          <w:tab w:val="left" w:pos="567"/>
        </w:tabs>
        <w:ind w:left="567" w:hanging="567"/>
        <w:rPr>
          <w:rFonts w:cs="Arial"/>
          <w:b/>
          <w:szCs w:val="22"/>
        </w:rPr>
      </w:pPr>
      <w:r w:rsidRPr="00EC7D8B">
        <w:rPr>
          <w:rFonts w:cs="Arial"/>
          <w:b/>
          <w:szCs w:val="22"/>
        </w:rPr>
        <w:t>COMMENTS OF THE MONITORING OFFICER</w:t>
      </w:r>
    </w:p>
    <w:p w14:paraId="710228A7" w14:textId="77777777" w:rsidR="00F43895" w:rsidRPr="00EC7D8B" w:rsidRDefault="00CB7C5B" w:rsidP="00B71A04">
      <w:pPr>
        <w:tabs>
          <w:tab w:val="left" w:pos="567"/>
        </w:tabs>
        <w:ind w:left="567" w:hanging="567"/>
        <w:rPr>
          <w:rFonts w:cs="Arial"/>
          <w:b/>
          <w:szCs w:val="22"/>
        </w:rPr>
      </w:pPr>
    </w:p>
    <w:p w14:paraId="710228A8" w14:textId="48B4CF26" w:rsidR="00F43895" w:rsidRPr="00CB7C5B" w:rsidRDefault="008A6E93" w:rsidP="0008110A">
      <w:pPr>
        <w:pStyle w:val="ListParagraph"/>
        <w:numPr>
          <w:ilvl w:val="0"/>
          <w:numId w:val="17"/>
        </w:numPr>
        <w:tabs>
          <w:tab w:val="left" w:pos="567"/>
        </w:tabs>
        <w:rPr>
          <w:rFonts w:cs="Arial"/>
          <w:b/>
        </w:rPr>
      </w:pPr>
      <w:r w:rsidRPr="00CB7C5B">
        <w:rPr>
          <w:rFonts w:cs="Arial"/>
        </w:rPr>
        <w:t xml:space="preserve">There is nothing of concern here from a legal perspective. What is proposed is clearly within our Constitution. </w:t>
      </w:r>
    </w:p>
    <w:p w14:paraId="710228A9" w14:textId="77777777" w:rsidR="002F5C5E" w:rsidRPr="00EC7D8B" w:rsidRDefault="00CB7C5B" w:rsidP="002F5C5E">
      <w:pPr>
        <w:rPr>
          <w:b/>
          <w:strike/>
          <w:szCs w:val="22"/>
        </w:rPr>
      </w:pPr>
      <w:bookmarkStart w:id="0" w:name="_GoBack"/>
      <w:bookmarkEnd w:id="0"/>
    </w:p>
    <w:p w14:paraId="710228AA" w14:textId="77777777" w:rsidR="000B5251" w:rsidRPr="00EC7D8B" w:rsidRDefault="008A6E93" w:rsidP="000B5251">
      <w:pPr>
        <w:rPr>
          <w:b/>
          <w:szCs w:val="22"/>
        </w:rPr>
      </w:pPr>
      <w:r w:rsidRPr="00EC7D8B">
        <w:rPr>
          <w:b/>
          <w:szCs w:val="22"/>
        </w:rPr>
        <w:t xml:space="preserve">OTHER IMPLICATIONS: </w:t>
      </w:r>
    </w:p>
    <w:p w14:paraId="710228AB" w14:textId="77777777" w:rsidR="003C36EB" w:rsidRPr="00EC7D8B" w:rsidRDefault="00CB7C5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6D0471" w14:paraId="710228C6" w14:textId="77777777" w:rsidTr="009C1143">
        <w:trPr>
          <w:trHeight w:val="334"/>
        </w:trPr>
        <w:tc>
          <w:tcPr>
            <w:tcW w:w="3544" w:type="dxa"/>
            <w:shd w:val="clear" w:color="auto" w:fill="auto"/>
          </w:tcPr>
          <w:p w14:paraId="710228AC" w14:textId="77777777" w:rsidR="002F5C5E" w:rsidRPr="00EC7D8B" w:rsidRDefault="00CB7C5B" w:rsidP="00AC4A99">
            <w:pPr>
              <w:rPr>
                <w:b/>
                <w:szCs w:val="22"/>
              </w:rPr>
            </w:pPr>
          </w:p>
          <w:p w14:paraId="710228AD" w14:textId="77777777" w:rsidR="00A56681" w:rsidRPr="00EC7D8B" w:rsidRDefault="008A6E93" w:rsidP="00A56681">
            <w:pPr>
              <w:numPr>
                <w:ilvl w:val="0"/>
                <w:numId w:val="11"/>
              </w:numPr>
              <w:ind w:left="360"/>
              <w:rPr>
                <w:b/>
                <w:szCs w:val="22"/>
              </w:rPr>
            </w:pPr>
            <w:r w:rsidRPr="00EC7D8B">
              <w:rPr>
                <w:b/>
                <w:szCs w:val="22"/>
              </w:rPr>
              <w:t xml:space="preserve">HR &amp; Organisational Development </w:t>
            </w:r>
          </w:p>
          <w:p w14:paraId="710228AE" w14:textId="77777777" w:rsidR="00A56681" w:rsidRPr="00EC7D8B" w:rsidRDefault="00CB7C5B" w:rsidP="00A56681">
            <w:pPr>
              <w:ind w:left="360"/>
              <w:rPr>
                <w:b/>
                <w:szCs w:val="22"/>
              </w:rPr>
            </w:pPr>
          </w:p>
          <w:p w14:paraId="710228AF" w14:textId="77777777" w:rsidR="00A56681" w:rsidRPr="00EC7D8B" w:rsidRDefault="008A6E93" w:rsidP="00A56681">
            <w:pPr>
              <w:numPr>
                <w:ilvl w:val="0"/>
                <w:numId w:val="11"/>
              </w:numPr>
              <w:ind w:left="360"/>
              <w:rPr>
                <w:b/>
                <w:szCs w:val="22"/>
              </w:rPr>
            </w:pPr>
            <w:r w:rsidRPr="00EC7D8B">
              <w:rPr>
                <w:b/>
                <w:szCs w:val="22"/>
              </w:rPr>
              <w:t>ICT / Technology</w:t>
            </w:r>
          </w:p>
          <w:p w14:paraId="710228B0" w14:textId="77777777" w:rsidR="002F5C5E" w:rsidRPr="00EC7D8B" w:rsidRDefault="00CB7C5B" w:rsidP="00A56681">
            <w:pPr>
              <w:ind w:left="360"/>
              <w:rPr>
                <w:b/>
                <w:szCs w:val="22"/>
              </w:rPr>
            </w:pPr>
          </w:p>
          <w:p w14:paraId="710228B1" w14:textId="77777777" w:rsidR="002F5C5E" w:rsidRPr="00EC7D8B" w:rsidRDefault="00CB7C5B" w:rsidP="0047741D">
            <w:pPr>
              <w:rPr>
                <w:b/>
                <w:szCs w:val="22"/>
              </w:rPr>
            </w:pPr>
          </w:p>
          <w:p w14:paraId="710228B2" w14:textId="77777777" w:rsidR="00A56681" w:rsidRPr="00EC7D8B" w:rsidRDefault="008A6E93" w:rsidP="00A56681">
            <w:pPr>
              <w:numPr>
                <w:ilvl w:val="0"/>
                <w:numId w:val="11"/>
              </w:numPr>
              <w:ind w:left="360"/>
              <w:rPr>
                <w:b/>
                <w:szCs w:val="22"/>
              </w:rPr>
            </w:pPr>
            <w:r w:rsidRPr="00EC7D8B">
              <w:rPr>
                <w:b/>
                <w:szCs w:val="22"/>
              </w:rPr>
              <w:t>Property &amp; Asset Management</w:t>
            </w:r>
          </w:p>
          <w:p w14:paraId="710228B3" w14:textId="77777777" w:rsidR="00A56681" w:rsidRPr="00EC7D8B" w:rsidRDefault="00CB7C5B" w:rsidP="00A56681">
            <w:pPr>
              <w:ind w:left="360"/>
              <w:rPr>
                <w:b/>
                <w:szCs w:val="22"/>
              </w:rPr>
            </w:pPr>
          </w:p>
          <w:p w14:paraId="710228B4" w14:textId="77777777" w:rsidR="002F5C5E" w:rsidRPr="00EC7D8B" w:rsidRDefault="008A6E93" w:rsidP="0047741D">
            <w:pPr>
              <w:numPr>
                <w:ilvl w:val="0"/>
                <w:numId w:val="11"/>
              </w:numPr>
              <w:ind w:left="360"/>
              <w:rPr>
                <w:b/>
                <w:szCs w:val="22"/>
              </w:rPr>
            </w:pPr>
            <w:r w:rsidRPr="00EC7D8B">
              <w:rPr>
                <w:b/>
                <w:szCs w:val="22"/>
              </w:rPr>
              <w:t xml:space="preserve">Risk </w:t>
            </w:r>
          </w:p>
          <w:p w14:paraId="710228B5" w14:textId="77777777" w:rsidR="003C36EB" w:rsidRPr="00EC7D8B" w:rsidRDefault="00CB7C5B" w:rsidP="0047741D">
            <w:pPr>
              <w:rPr>
                <w:b/>
                <w:szCs w:val="22"/>
              </w:rPr>
            </w:pPr>
          </w:p>
          <w:p w14:paraId="710228B6" w14:textId="77777777" w:rsidR="002F5C5E" w:rsidRPr="00EC7D8B" w:rsidRDefault="008A6E93" w:rsidP="00A56681">
            <w:pPr>
              <w:numPr>
                <w:ilvl w:val="0"/>
                <w:numId w:val="11"/>
              </w:numPr>
              <w:ind w:left="360"/>
              <w:rPr>
                <w:b/>
                <w:szCs w:val="22"/>
              </w:rPr>
            </w:pPr>
            <w:r w:rsidRPr="00EC7D8B">
              <w:rPr>
                <w:b/>
                <w:szCs w:val="22"/>
              </w:rPr>
              <w:t xml:space="preserve">Equality &amp; Diversity </w:t>
            </w:r>
          </w:p>
          <w:p w14:paraId="710228B7" w14:textId="77777777" w:rsidR="00A56681" w:rsidRPr="00EC7D8B" w:rsidRDefault="00CB7C5B" w:rsidP="00A56681">
            <w:pPr>
              <w:rPr>
                <w:b/>
                <w:szCs w:val="22"/>
              </w:rPr>
            </w:pPr>
          </w:p>
          <w:p w14:paraId="710228B8" w14:textId="77777777" w:rsidR="002F5C5E" w:rsidRPr="00EC7D8B" w:rsidRDefault="00CB7C5B" w:rsidP="0008110A">
            <w:pPr>
              <w:rPr>
                <w:szCs w:val="22"/>
              </w:rPr>
            </w:pPr>
          </w:p>
        </w:tc>
        <w:tc>
          <w:tcPr>
            <w:tcW w:w="6379" w:type="dxa"/>
            <w:shd w:val="clear" w:color="auto" w:fill="auto"/>
          </w:tcPr>
          <w:p w14:paraId="710228B9" w14:textId="77777777" w:rsidR="002F5C5E" w:rsidRPr="00EC7D8B" w:rsidRDefault="00CB7C5B" w:rsidP="00AC4A99">
            <w:pPr>
              <w:rPr>
                <w:szCs w:val="22"/>
              </w:rPr>
            </w:pPr>
          </w:p>
          <w:p w14:paraId="710228BA" w14:textId="77777777" w:rsidR="00F43895" w:rsidRPr="00EC7D8B" w:rsidRDefault="008A6E93" w:rsidP="00AC4A99">
            <w:pPr>
              <w:rPr>
                <w:szCs w:val="22"/>
              </w:rPr>
            </w:pPr>
            <w:r w:rsidRPr="00EC7D8B">
              <w:rPr>
                <w:szCs w:val="22"/>
              </w:rPr>
              <w:t>None as a result of this report.</w:t>
            </w:r>
          </w:p>
          <w:p w14:paraId="710228BB" w14:textId="77777777" w:rsidR="00F43895" w:rsidRPr="00EC7D8B" w:rsidRDefault="00CB7C5B" w:rsidP="00AC4A99">
            <w:pPr>
              <w:rPr>
                <w:color w:val="2E74B5" w:themeColor="accent1" w:themeShade="BF"/>
                <w:szCs w:val="22"/>
              </w:rPr>
            </w:pPr>
          </w:p>
          <w:p w14:paraId="710228BC" w14:textId="77777777" w:rsidR="00A56681" w:rsidRPr="00EC7D8B" w:rsidRDefault="00CB7C5B" w:rsidP="00AC4A99">
            <w:pPr>
              <w:rPr>
                <w:color w:val="2E74B5"/>
                <w:szCs w:val="22"/>
              </w:rPr>
            </w:pPr>
          </w:p>
          <w:p w14:paraId="710228BD" w14:textId="77777777" w:rsidR="0008110A" w:rsidRPr="00EC7D8B" w:rsidRDefault="008A6E93" w:rsidP="0008110A">
            <w:pPr>
              <w:rPr>
                <w:szCs w:val="22"/>
              </w:rPr>
            </w:pPr>
            <w:r w:rsidRPr="00EC7D8B">
              <w:rPr>
                <w:szCs w:val="22"/>
              </w:rPr>
              <w:t>None as a result of this report.</w:t>
            </w:r>
          </w:p>
          <w:p w14:paraId="710228BE" w14:textId="77777777" w:rsidR="00F43895" w:rsidRPr="00EC7D8B" w:rsidRDefault="00CB7C5B" w:rsidP="00AC4A99">
            <w:pPr>
              <w:rPr>
                <w:color w:val="2E74B5"/>
                <w:szCs w:val="22"/>
              </w:rPr>
            </w:pPr>
          </w:p>
          <w:p w14:paraId="710228BF" w14:textId="77777777" w:rsidR="00A56681" w:rsidRPr="00EC7D8B" w:rsidRDefault="00CB7C5B" w:rsidP="00AC4A99">
            <w:pPr>
              <w:rPr>
                <w:color w:val="2E74B5"/>
                <w:szCs w:val="22"/>
              </w:rPr>
            </w:pPr>
          </w:p>
          <w:p w14:paraId="710228C0" w14:textId="77777777" w:rsidR="0008110A" w:rsidRPr="00EC7D8B" w:rsidRDefault="008A6E93" w:rsidP="0008110A">
            <w:pPr>
              <w:rPr>
                <w:szCs w:val="22"/>
              </w:rPr>
            </w:pPr>
            <w:r w:rsidRPr="00EC7D8B">
              <w:rPr>
                <w:szCs w:val="22"/>
              </w:rPr>
              <w:t>None as a result of this report.</w:t>
            </w:r>
          </w:p>
          <w:p w14:paraId="710228C1" w14:textId="77777777" w:rsidR="00F43895" w:rsidRPr="00EC7D8B" w:rsidRDefault="00CB7C5B" w:rsidP="00AC4A99">
            <w:pPr>
              <w:rPr>
                <w:color w:val="2E74B5"/>
                <w:szCs w:val="22"/>
              </w:rPr>
            </w:pPr>
          </w:p>
          <w:p w14:paraId="710228C2" w14:textId="77777777" w:rsidR="00A56681" w:rsidRPr="00EC7D8B" w:rsidRDefault="00CB7C5B" w:rsidP="00AC4A99">
            <w:pPr>
              <w:rPr>
                <w:color w:val="2E74B5"/>
                <w:szCs w:val="22"/>
              </w:rPr>
            </w:pPr>
          </w:p>
          <w:p w14:paraId="710228C3" w14:textId="77777777" w:rsidR="0008110A" w:rsidRPr="00EC7D8B" w:rsidRDefault="008A6E93" w:rsidP="0008110A">
            <w:pPr>
              <w:rPr>
                <w:szCs w:val="22"/>
              </w:rPr>
            </w:pPr>
            <w:r w:rsidRPr="00EC7D8B">
              <w:rPr>
                <w:szCs w:val="22"/>
              </w:rPr>
              <w:t>None as a result of this report.</w:t>
            </w:r>
          </w:p>
          <w:p w14:paraId="710228C4" w14:textId="77777777" w:rsidR="00F43895" w:rsidRPr="00EC7D8B" w:rsidRDefault="00CB7C5B" w:rsidP="00AC4A99">
            <w:pPr>
              <w:rPr>
                <w:color w:val="2E74B5"/>
                <w:szCs w:val="22"/>
              </w:rPr>
            </w:pPr>
          </w:p>
          <w:p w14:paraId="710228C5" w14:textId="77777777" w:rsidR="00F43895" w:rsidRPr="00EC7D8B" w:rsidRDefault="008A6E93" w:rsidP="00AC4A99">
            <w:pPr>
              <w:rPr>
                <w:i/>
                <w:color w:val="2E74B5" w:themeColor="accent1" w:themeShade="BF"/>
                <w:szCs w:val="22"/>
              </w:rPr>
            </w:pPr>
            <w:r w:rsidRPr="00EC7D8B">
              <w:rPr>
                <w:szCs w:val="22"/>
              </w:rPr>
              <w:t>Relevant comment to added here</w:t>
            </w:r>
          </w:p>
        </w:tc>
      </w:tr>
    </w:tbl>
    <w:p w14:paraId="710228C7" w14:textId="77777777" w:rsidR="00B71A04" w:rsidRPr="00EC7D8B" w:rsidRDefault="00CB7C5B" w:rsidP="002F5C5E">
      <w:pPr>
        <w:rPr>
          <w:b/>
          <w:szCs w:val="22"/>
        </w:rPr>
      </w:pPr>
    </w:p>
    <w:p w14:paraId="710228C8" w14:textId="77777777" w:rsidR="002F5C5E" w:rsidRPr="00EC7D8B" w:rsidRDefault="008A6E93" w:rsidP="00B71A04">
      <w:pPr>
        <w:tabs>
          <w:tab w:val="left" w:pos="567"/>
        </w:tabs>
        <w:rPr>
          <w:b/>
          <w:szCs w:val="22"/>
        </w:rPr>
      </w:pPr>
      <w:r w:rsidRPr="00EC7D8B">
        <w:rPr>
          <w:b/>
          <w:szCs w:val="22"/>
        </w:rPr>
        <w:t xml:space="preserve">BACKGROUND DOCUMENTS </w:t>
      </w:r>
    </w:p>
    <w:p w14:paraId="710228C9" w14:textId="77777777" w:rsidR="000B5251" w:rsidRPr="00EC7D8B" w:rsidRDefault="00CB7C5B" w:rsidP="00B71A04">
      <w:pPr>
        <w:tabs>
          <w:tab w:val="left" w:pos="567"/>
        </w:tabs>
        <w:rPr>
          <w:szCs w:val="22"/>
        </w:rPr>
      </w:pPr>
    </w:p>
    <w:p w14:paraId="710228CA" w14:textId="77777777" w:rsidR="002F5C5E" w:rsidRPr="00EC7D8B" w:rsidRDefault="008A6E93" w:rsidP="00EC7D8B">
      <w:pPr>
        <w:pStyle w:val="ListParagraph"/>
        <w:numPr>
          <w:ilvl w:val="0"/>
          <w:numId w:val="21"/>
        </w:numPr>
        <w:tabs>
          <w:tab w:val="left" w:pos="567"/>
        </w:tabs>
        <w:ind w:left="567" w:hanging="567"/>
      </w:pPr>
      <w:r w:rsidRPr="00EC7D8B">
        <w:t>South Ribble Scrutiny Committee Handbook 2019</w:t>
      </w:r>
    </w:p>
    <w:p w14:paraId="710228CB" w14:textId="77777777" w:rsidR="000B5251" w:rsidRPr="00EC7D8B" w:rsidRDefault="00CB7C5B" w:rsidP="00B71A04">
      <w:pPr>
        <w:tabs>
          <w:tab w:val="left" w:pos="567"/>
        </w:tabs>
        <w:rPr>
          <w:i/>
          <w:color w:val="0070C0"/>
          <w:szCs w:val="22"/>
        </w:rPr>
      </w:pPr>
    </w:p>
    <w:p w14:paraId="710228CC" w14:textId="77777777" w:rsidR="000B5251" w:rsidRPr="00EC7D8B" w:rsidRDefault="008A6E93" w:rsidP="00B71A04">
      <w:pPr>
        <w:tabs>
          <w:tab w:val="left" w:pos="567"/>
        </w:tabs>
        <w:rPr>
          <w:b/>
          <w:szCs w:val="22"/>
        </w:rPr>
      </w:pPr>
      <w:r w:rsidRPr="00EC7D8B">
        <w:rPr>
          <w:b/>
          <w:szCs w:val="22"/>
        </w:rPr>
        <w:t>APPENDICES</w:t>
      </w:r>
    </w:p>
    <w:p w14:paraId="710228CD" w14:textId="77777777" w:rsidR="000B5251" w:rsidRPr="00EC7D8B" w:rsidRDefault="00CB7C5B" w:rsidP="00B71A04">
      <w:pPr>
        <w:tabs>
          <w:tab w:val="left" w:pos="567"/>
        </w:tabs>
        <w:rPr>
          <w:b/>
          <w:szCs w:val="22"/>
        </w:rPr>
      </w:pPr>
    </w:p>
    <w:p w14:paraId="710228CE" w14:textId="77777777" w:rsidR="000B5251" w:rsidRPr="00EC7D8B" w:rsidRDefault="008A6E93" w:rsidP="00B71A04">
      <w:pPr>
        <w:tabs>
          <w:tab w:val="left" w:pos="567"/>
        </w:tabs>
        <w:rPr>
          <w:szCs w:val="22"/>
        </w:rPr>
      </w:pPr>
      <w:r w:rsidRPr="00EC7D8B">
        <w:rPr>
          <w:rFonts w:cs="Arial"/>
          <w:szCs w:val="22"/>
        </w:rPr>
        <w:t>None</w:t>
      </w:r>
    </w:p>
    <w:p w14:paraId="710228CF" w14:textId="77777777" w:rsidR="000B5251" w:rsidRPr="00EC7D8B" w:rsidRDefault="00CB7C5B" w:rsidP="00B71A04">
      <w:pPr>
        <w:tabs>
          <w:tab w:val="left" w:pos="567"/>
        </w:tabs>
        <w:ind w:left="720" w:hanging="720"/>
        <w:rPr>
          <w:rFonts w:cs="Arial"/>
          <w:i/>
          <w:color w:val="2E74B5"/>
          <w:szCs w:val="22"/>
        </w:rPr>
      </w:pPr>
    </w:p>
    <w:p w14:paraId="710228D0" w14:textId="77777777" w:rsidR="001C5E49" w:rsidRPr="00EC7D8B" w:rsidRDefault="00CB7C5B" w:rsidP="00B71A04">
      <w:pPr>
        <w:tabs>
          <w:tab w:val="left" w:pos="567"/>
          <w:tab w:val="left" w:pos="2839"/>
        </w:tabs>
        <w:rPr>
          <w:b/>
          <w:szCs w:val="22"/>
        </w:rPr>
      </w:pPr>
    </w:p>
    <w:p w14:paraId="710228D1" w14:textId="77777777" w:rsidR="00EC7D8B" w:rsidRPr="00EC7D8B" w:rsidRDefault="00CB7C5B" w:rsidP="00B71A04">
      <w:pPr>
        <w:tabs>
          <w:tab w:val="left" w:pos="567"/>
          <w:tab w:val="left" w:pos="2839"/>
        </w:tabs>
        <w:rPr>
          <w:b/>
          <w:szCs w:val="22"/>
        </w:rPr>
      </w:pPr>
    </w:p>
    <w:p w14:paraId="710228D2" w14:textId="77777777" w:rsidR="001C5E49" w:rsidRPr="00EC7D8B" w:rsidRDefault="00CB7C5B" w:rsidP="001C5E49">
      <w:pPr>
        <w:tabs>
          <w:tab w:val="left" w:pos="2839"/>
        </w:tabs>
        <w:ind w:left="426" w:hanging="426"/>
        <w:rPr>
          <w:rFonts w:cs="Arial"/>
          <w:szCs w:val="22"/>
        </w:rPr>
      </w:pPr>
    </w:p>
    <w:p w14:paraId="710228D3" w14:textId="77777777" w:rsidR="001C5E49" w:rsidRPr="00EC7D8B" w:rsidRDefault="008A6E93" w:rsidP="001C5E49">
      <w:pPr>
        <w:tabs>
          <w:tab w:val="left" w:pos="2839"/>
        </w:tabs>
        <w:ind w:left="426" w:hanging="426"/>
        <w:rPr>
          <w:rFonts w:cs="Arial"/>
          <w:szCs w:val="22"/>
        </w:rPr>
      </w:pPr>
      <w:r w:rsidRPr="00EC7D8B">
        <w:rPr>
          <w:rFonts w:cs="Arial"/>
          <w:szCs w:val="22"/>
        </w:rPr>
        <w:t>Darren Cranshaw</w:t>
      </w:r>
    </w:p>
    <w:p w14:paraId="710228D4" w14:textId="77777777" w:rsidR="001C5E49" w:rsidRPr="00EC7D8B" w:rsidRDefault="008A6E93" w:rsidP="001C5E49">
      <w:pPr>
        <w:tabs>
          <w:tab w:val="left" w:pos="2839"/>
        </w:tabs>
        <w:rPr>
          <w:rFonts w:cs="Arial"/>
          <w:szCs w:val="22"/>
        </w:rPr>
      </w:pPr>
      <w:r w:rsidRPr="00EC7D8B">
        <w:rPr>
          <w:rFonts w:cs="Arial"/>
          <w:szCs w:val="22"/>
        </w:rPr>
        <w:t>Assistant Director of Scrutiny &amp; Democratic Services</w:t>
      </w:r>
    </w:p>
    <w:p w14:paraId="710228D5" w14:textId="77777777" w:rsidR="00EC7D8B" w:rsidRPr="00EC7D8B" w:rsidRDefault="00CB7C5B" w:rsidP="001C5E49">
      <w:pPr>
        <w:tabs>
          <w:tab w:val="left" w:pos="2839"/>
        </w:tabs>
        <w:rPr>
          <w:rFonts w:cs="Arial"/>
          <w:color w:val="0070C0"/>
          <w:szCs w:val="22"/>
        </w:rPr>
      </w:pPr>
    </w:p>
    <w:p w14:paraId="710228D6" w14:textId="77777777" w:rsidR="001C5E49" w:rsidRPr="00EC7D8B" w:rsidRDefault="00CB7C5B" w:rsidP="001C5E49">
      <w:pPr>
        <w:tabs>
          <w:tab w:val="left" w:pos="2839"/>
        </w:tabs>
        <w:ind w:left="426" w:hanging="426"/>
        <w:rPr>
          <w:b/>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5"/>
        <w:gridCol w:w="1554"/>
        <w:gridCol w:w="2354"/>
      </w:tblGrid>
      <w:tr w:rsidR="006D0471" w14:paraId="710228DA" w14:textId="77777777" w:rsidTr="00EC7D8B">
        <w:tc>
          <w:tcPr>
            <w:tcW w:w="5725" w:type="dxa"/>
            <w:shd w:val="clear" w:color="auto" w:fill="auto"/>
          </w:tcPr>
          <w:p w14:paraId="710228D7" w14:textId="77777777" w:rsidR="001C5E49" w:rsidRPr="00EC7D8B" w:rsidRDefault="008A6E93" w:rsidP="00E2196F">
            <w:pPr>
              <w:rPr>
                <w:rFonts w:cs="Arial"/>
                <w:szCs w:val="22"/>
              </w:rPr>
            </w:pPr>
            <w:r w:rsidRPr="00EC7D8B">
              <w:rPr>
                <w:rFonts w:cs="Arial"/>
                <w:szCs w:val="22"/>
              </w:rPr>
              <w:t>Report Author:</w:t>
            </w:r>
          </w:p>
        </w:tc>
        <w:tc>
          <w:tcPr>
            <w:tcW w:w="1554" w:type="dxa"/>
            <w:shd w:val="clear" w:color="auto" w:fill="auto"/>
          </w:tcPr>
          <w:p w14:paraId="710228D8" w14:textId="77777777" w:rsidR="001C5E49" w:rsidRPr="00EC7D8B" w:rsidRDefault="008A6E93" w:rsidP="00E2196F">
            <w:pPr>
              <w:rPr>
                <w:rFonts w:cs="Arial"/>
                <w:szCs w:val="22"/>
              </w:rPr>
            </w:pPr>
            <w:r w:rsidRPr="00EC7D8B">
              <w:rPr>
                <w:rFonts w:cs="Arial"/>
                <w:szCs w:val="22"/>
              </w:rPr>
              <w:t>Telephone:</w:t>
            </w:r>
          </w:p>
        </w:tc>
        <w:tc>
          <w:tcPr>
            <w:tcW w:w="2354" w:type="dxa"/>
            <w:shd w:val="clear" w:color="auto" w:fill="auto"/>
          </w:tcPr>
          <w:p w14:paraId="710228D9" w14:textId="77777777" w:rsidR="001C5E49" w:rsidRPr="00EC7D8B" w:rsidRDefault="008A6E93" w:rsidP="00E2196F">
            <w:pPr>
              <w:rPr>
                <w:rFonts w:cs="Arial"/>
                <w:szCs w:val="22"/>
              </w:rPr>
            </w:pPr>
            <w:r w:rsidRPr="00EC7D8B">
              <w:rPr>
                <w:rFonts w:cs="Arial"/>
                <w:szCs w:val="22"/>
              </w:rPr>
              <w:t>Date:</w:t>
            </w:r>
          </w:p>
        </w:tc>
      </w:tr>
      <w:tr w:rsidR="006D0471" w14:paraId="710228DE" w14:textId="77777777" w:rsidTr="00EC7D8B">
        <w:tc>
          <w:tcPr>
            <w:tcW w:w="5725" w:type="dxa"/>
            <w:shd w:val="clear" w:color="auto" w:fill="auto"/>
          </w:tcPr>
          <w:p w14:paraId="710228DB" w14:textId="77777777" w:rsidR="00C903AC" w:rsidRPr="00EC7D8B" w:rsidRDefault="008A6E93" w:rsidP="00C903AC">
            <w:pPr>
              <w:rPr>
                <w:rFonts w:cs="Arial"/>
                <w:szCs w:val="22"/>
              </w:rPr>
            </w:pPr>
            <w:r w:rsidRPr="00EC7D8B">
              <w:rPr>
                <w:rFonts w:cs="Arial"/>
                <w:szCs w:val="22"/>
              </w:rPr>
              <w:fldChar w:fldCharType="begin"/>
            </w:r>
            <w:r w:rsidRPr="00EC7D8B">
              <w:rPr>
                <w:rFonts w:cs="Arial"/>
                <w:szCs w:val="22"/>
              </w:rPr>
              <w:instrText xml:space="preserve"> DOCPROPERTY  LeadOfficer  \* MERGEFORMAT </w:instrText>
            </w:r>
            <w:r w:rsidRPr="00EC7D8B">
              <w:rPr>
                <w:rFonts w:cs="Arial"/>
                <w:szCs w:val="22"/>
              </w:rPr>
              <w:fldChar w:fldCharType="separate"/>
            </w:r>
            <w:r w:rsidRPr="00EC7D8B">
              <w:rPr>
                <w:rFonts w:cs="Arial"/>
                <w:szCs w:val="22"/>
              </w:rPr>
              <w:t>Darren Cranshaw</w:t>
            </w:r>
            <w:r w:rsidRPr="00EC7D8B">
              <w:rPr>
                <w:rFonts w:cs="Arial"/>
                <w:szCs w:val="22"/>
              </w:rPr>
              <w:fldChar w:fldCharType="end"/>
            </w:r>
            <w:r w:rsidRPr="00EC7D8B">
              <w:rPr>
                <w:rFonts w:cs="Arial"/>
                <w:szCs w:val="22"/>
              </w:rPr>
              <w:t xml:space="preserve">, </w:t>
            </w:r>
            <w:r w:rsidRPr="00EC7D8B">
              <w:rPr>
                <w:rFonts w:cs="Arial"/>
                <w:szCs w:val="22"/>
              </w:rPr>
              <w:fldChar w:fldCharType="begin"/>
            </w:r>
            <w:r w:rsidRPr="00EC7D8B">
              <w:rPr>
                <w:rFonts w:cs="Arial"/>
                <w:szCs w:val="22"/>
              </w:rPr>
              <w:instrText xml:space="preserve"> DOCPROPERTY  LeadOfficerPost  \* MERGEFORMAT </w:instrText>
            </w:r>
            <w:r w:rsidRPr="00EC7D8B">
              <w:rPr>
                <w:rFonts w:cs="Arial"/>
                <w:szCs w:val="22"/>
              </w:rPr>
              <w:fldChar w:fldCharType="separate"/>
            </w:r>
            <w:r w:rsidRPr="00EC7D8B">
              <w:rPr>
                <w:rFonts w:cs="Arial"/>
                <w:szCs w:val="22"/>
              </w:rPr>
              <w:t>Assistant Director of Scrutiny &amp; Democratic Services</w:t>
            </w:r>
            <w:r w:rsidRPr="00EC7D8B">
              <w:rPr>
                <w:rFonts w:cs="Arial"/>
                <w:szCs w:val="22"/>
              </w:rPr>
              <w:fldChar w:fldCharType="end"/>
            </w:r>
          </w:p>
        </w:tc>
        <w:tc>
          <w:tcPr>
            <w:tcW w:w="1554" w:type="dxa"/>
            <w:shd w:val="clear" w:color="auto" w:fill="auto"/>
          </w:tcPr>
          <w:p w14:paraId="710228DC" w14:textId="77777777" w:rsidR="00C903AC" w:rsidRPr="00EC7D8B" w:rsidRDefault="008A6E93" w:rsidP="00C903AC">
            <w:pPr>
              <w:rPr>
                <w:rFonts w:cs="Arial"/>
                <w:szCs w:val="22"/>
              </w:rPr>
            </w:pPr>
            <w:r w:rsidRPr="00EC7D8B">
              <w:rPr>
                <w:rFonts w:cs="Arial"/>
                <w:szCs w:val="22"/>
              </w:rPr>
              <w:t>01772 625512</w:t>
            </w:r>
          </w:p>
        </w:tc>
        <w:tc>
          <w:tcPr>
            <w:tcW w:w="2354" w:type="dxa"/>
            <w:shd w:val="clear" w:color="auto" w:fill="auto"/>
          </w:tcPr>
          <w:p w14:paraId="710228DD" w14:textId="77777777" w:rsidR="00C903AC" w:rsidRPr="00EC7D8B" w:rsidRDefault="008A6E93" w:rsidP="00C903AC">
            <w:pPr>
              <w:rPr>
                <w:rFonts w:cs="Arial"/>
                <w:szCs w:val="22"/>
              </w:rPr>
            </w:pPr>
            <w:r w:rsidRPr="00EC7D8B">
              <w:rPr>
                <w:rFonts w:cs="Arial"/>
                <w:szCs w:val="22"/>
              </w:rPr>
              <w:t>30/09/19</w:t>
            </w:r>
          </w:p>
        </w:tc>
      </w:tr>
    </w:tbl>
    <w:p w14:paraId="710228DF" w14:textId="77777777" w:rsidR="001C5E49" w:rsidRPr="00EC7D8B" w:rsidRDefault="00CB7C5B" w:rsidP="001C5E49">
      <w:pPr>
        <w:tabs>
          <w:tab w:val="left" w:pos="2839"/>
        </w:tabs>
        <w:rPr>
          <w:rFonts w:cs="Arial"/>
          <w:szCs w:val="22"/>
        </w:rPr>
      </w:pPr>
    </w:p>
    <w:sectPr w:rsidR="001C5E49" w:rsidRPr="00EC7D8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228E8" w14:textId="77777777" w:rsidR="0037504C" w:rsidRDefault="008A6E93">
      <w:r>
        <w:separator/>
      </w:r>
    </w:p>
  </w:endnote>
  <w:endnote w:type="continuationSeparator" w:id="0">
    <w:p w14:paraId="710228EA" w14:textId="77777777" w:rsidR="0037504C" w:rsidRDefault="008A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228E2" w14:textId="77777777" w:rsidR="00FD7B65" w:rsidRPr="00FD7B65" w:rsidRDefault="008A6E93">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CB7C5B">
      <w:rPr>
        <w:noProof/>
        <w:sz w:val="24"/>
      </w:rPr>
      <w:t>3</w:t>
    </w:r>
    <w:r w:rsidRPr="00FD7B65">
      <w:rPr>
        <w:noProof/>
        <w:sz w:val="24"/>
      </w:rPr>
      <w:fldChar w:fldCharType="end"/>
    </w:r>
  </w:p>
  <w:p w14:paraId="710228E3" w14:textId="77777777" w:rsidR="00FD7B65" w:rsidRDefault="00CB7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228E4" w14:textId="77777777" w:rsidR="0037504C" w:rsidRDefault="008A6E93">
      <w:r>
        <w:separator/>
      </w:r>
    </w:p>
  </w:footnote>
  <w:footnote w:type="continuationSeparator" w:id="0">
    <w:p w14:paraId="710228E6" w14:textId="77777777" w:rsidR="0037504C" w:rsidRDefault="008A6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9B6648A0">
      <w:start w:val="1"/>
      <w:numFmt w:val="bullet"/>
      <w:lvlText w:val=""/>
      <w:lvlJc w:val="left"/>
      <w:pPr>
        <w:ind w:left="720" w:hanging="360"/>
      </w:pPr>
      <w:rPr>
        <w:rFonts w:ascii="Symbol" w:hAnsi="Symbol" w:hint="default"/>
      </w:rPr>
    </w:lvl>
    <w:lvl w:ilvl="1" w:tplc="B6B0FD4E" w:tentative="1">
      <w:start w:val="1"/>
      <w:numFmt w:val="bullet"/>
      <w:lvlText w:val="o"/>
      <w:lvlJc w:val="left"/>
      <w:pPr>
        <w:ind w:left="1440" w:hanging="360"/>
      </w:pPr>
      <w:rPr>
        <w:rFonts w:ascii="Courier New" w:hAnsi="Courier New" w:cs="Courier New" w:hint="default"/>
      </w:rPr>
    </w:lvl>
    <w:lvl w:ilvl="2" w:tplc="2250BC4C" w:tentative="1">
      <w:start w:val="1"/>
      <w:numFmt w:val="bullet"/>
      <w:lvlText w:val=""/>
      <w:lvlJc w:val="left"/>
      <w:pPr>
        <w:ind w:left="2160" w:hanging="360"/>
      </w:pPr>
      <w:rPr>
        <w:rFonts w:ascii="Wingdings" w:hAnsi="Wingdings" w:hint="default"/>
      </w:rPr>
    </w:lvl>
    <w:lvl w:ilvl="3" w:tplc="37BC9DAC" w:tentative="1">
      <w:start w:val="1"/>
      <w:numFmt w:val="bullet"/>
      <w:lvlText w:val=""/>
      <w:lvlJc w:val="left"/>
      <w:pPr>
        <w:ind w:left="2880" w:hanging="360"/>
      </w:pPr>
      <w:rPr>
        <w:rFonts w:ascii="Symbol" w:hAnsi="Symbol" w:hint="default"/>
      </w:rPr>
    </w:lvl>
    <w:lvl w:ilvl="4" w:tplc="7DCEC298" w:tentative="1">
      <w:start w:val="1"/>
      <w:numFmt w:val="bullet"/>
      <w:lvlText w:val="o"/>
      <w:lvlJc w:val="left"/>
      <w:pPr>
        <w:ind w:left="3600" w:hanging="360"/>
      </w:pPr>
      <w:rPr>
        <w:rFonts w:ascii="Courier New" w:hAnsi="Courier New" w:cs="Courier New" w:hint="default"/>
      </w:rPr>
    </w:lvl>
    <w:lvl w:ilvl="5" w:tplc="B6CA1728" w:tentative="1">
      <w:start w:val="1"/>
      <w:numFmt w:val="bullet"/>
      <w:lvlText w:val=""/>
      <w:lvlJc w:val="left"/>
      <w:pPr>
        <w:ind w:left="4320" w:hanging="360"/>
      </w:pPr>
      <w:rPr>
        <w:rFonts w:ascii="Wingdings" w:hAnsi="Wingdings" w:hint="default"/>
      </w:rPr>
    </w:lvl>
    <w:lvl w:ilvl="6" w:tplc="D6946762" w:tentative="1">
      <w:start w:val="1"/>
      <w:numFmt w:val="bullet"/>
      <w:lvlText w:val=""/>
      <w:lvlJc w:val="left"/>
      <w:pPr>
        <w:ind w:left="5040" w:hanging="360"/>
      </w:pPr>
      <w:rPr>
        <w:rFonts w:ascii="Symbol" w:hAnsi="Symbol" w:hint="default"/>
      </w:rPr>
    </w:lvl>
    <w:lvl w:ilvl="7" w:tplc="A9BCFD66" w:tentative="1">
      <w:start w:val="1"/>
      <w:numFmt w:val="bullet"/>
      <w:lvlText w:val="o"/>
      <w:lvlJc w:val="left"/>
      <w:pPr>
        <w:ind w:left="5760" w:hanging="360"/>
      </w:pPr>
      <w:rPr>
        <w:rFonts w:ascii="Courier New" w:hAnsi="Courier New" w:cs="Courier New" w:hint="default"/>
      </w:rPr>
    </w:lvl>
    <w:lvl w:ilvl="8" w:tplc="D7CE87E6"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65DE866E">
      <w:start w:val="1"/>
      <w:numFmt w:val="bullet"/>
      <w:lvlText w:val=""/>
      <w:lvlJc w:val="left"/>
      <w:pPr>
        <w:ind w:left="780" w:hanging="360"/>
      </w:pPr>
      <w:rPr>
        <w:rFonts w:ascii="Symbol" w:hAnsi="Symbol" w:hint="default"/>
      </w:rPr>
    </w:lvl>
    <w:lvl w:ilvl="1" w:tplc="B414D09C" w:tentative="1">
      <w:start w:val="1"/>
      <w:numFmt w:val="bullet"/>
      <w:lvlText w:val="o"/>
      <w:lvlJc w:val="left"/>
      <w:pPr>
        <w:ind w:left="1500" w:hanging="360"/>
      </w:pPr>
      <w:rPr>
        <w:rFonts w:ascii="Courier New" w:hAnsi="Courier New" w:cs="Courier New" w:hint="default"/>
      </w:rPr>
    </w:lvl>
    <w:lvl w:ilvl="2" w:tplc="AE48A3B2" w:tentative="1">
      <w:start w:val="1"/>
      <w:numFmt w:val="bullet"/>
      <w:lvlText w:val=""/>
      <w:lvlJc w:val="left"/>
      <w:pPr>
        <w:ind w:left="2220" w:hanging="360"/>
      </w:pPr>
      <w:rPr>
        <w:rFonts w:ascii="Wingdings" w:hAnsi="Wingdings" w:hint="default"/>
      </w:rPr>
    </w:lvl>
    <w:lvl w:ilvl="3" w:tplc="7A988E02" w:tentative="1">
      <w:start w:val="1"/>
      <w:numFmt w:val="bullet"/>
      <w:lvlText w:val=""/>
      <w:lvlJc w:val="left"/>
      <w:pPr>
        <w:ind w:left="2940" w:hanging="360"/>
      </w:pPr>
      <w:rPr>
        <w:rFonts w:ascii="Symbol" w:hAnsi="Symbol" w:hint="default"/>
      </w:rPr>
    </w:lvl>
    <w:lvl w:ilvl="4" w:tplc="895856D2" w:tentative="1">
      <w:start w:val="1"/>
      <w:numFmt w:val="bullet"/>
      <w:lvlText w:val="o"/>
      <w:lvlJc w:val="left"/>
      <w:pPr>
        <w:ind w:left="3660" w:hanging="360"/>
      </w:pPr>
      <w:rPr>
        <w:rFonts w:ascii="Courier New" w:hAnsi="Courier New" w:cs="Courier New" w:hint="default"/>
      </w:rPr>
    </w:lvl>
    <w:lvl w:ilvl="5" w:tplc="2D2650CE" w:tentative="1">
      <w:start w:val="1"/>
      <w:numFmt w:val="bullet"/>
      <w:lvlText w:val=""/>
      <w:lvlJc w:val="left"/>
      <w:pPr>
        <w:ind w:left="4380" w:hanging="360"/>
      </w:pPr>
      <w:rPr>
        <w:rFonts w:ascii="Wingdings" w:hAnsi="Wingdings" w:hint="default"/>
      </w:rPr>
    </w:lvl>
    <w:lvl w:ilvl="6" w:tplc="834A545C" w:tentative="1">
      <w:start w:val="1"/>
      <w:numFmt w:val="bullet"/>
      <w:lvlText w:val=""/>
      <w:lvlJc w:val="left"/>
      <w:pPr>
        <w:ind w:left="5100" w:hanging="360"/>
      </w:pPr>
      <w:rPr>
        <w:rFonts w:ascii="Symbol" w:hAnsi="Symbol" w:hint="default"/>
      </w:rPr>
    </w:lvl>
    <w:lvl w:ilvl="7" w:tplc="BC405282" w:tentative="1">
      <w:start w:val="1"/>
      <w:numFmt w:val="bullet"/>
      <w:lvlText w:val="o"/>
      <w:lvlJc w:val="left"/>
      <w:pPr>
        <w:ind w:left="5820" w:hanging="360"/>
      </w:pPr>
      <w:rPr>
        <w:rFonts w:ascii="Courier New" w:hAnsi="Courier New" w:cs="Courier New" w:hint="default"/>
      </w:rPr>
    </w:lvl>
    <w:lvl w:ilvl="8" w:tplc="D1A2C34A"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4A1EEF96">
      <w:start w:val="1"/>
      <w:numFmt w:val="bullet"/>
      <w:lvlText w:val="u"/>
      <w:lvlJc w:val="left"/>
      <w:pPr>
        <w:ind w:left="720" w:hanging="360"/>
      </w:pPr>
      <w:rPr>
        <w:rFonts w:ascii="Wingdings 3" w:hAnsi="Wingdings 3" w:hint="default"/>
      </w:rPr>
    </w:lvl>
    <w:lvl w:ilvl="1" w:tplc="FBA4904C" w:tentative="1">
      <w:start w:val="1"/>
      <w:numFmt w:val="bullet"/>
      <w:lvlText w:val="o"/>
      <w:lvlJc w:val="left"/>
      <w:pPr>
        <w:ind w:left="1440" w:hanging="360"/>
      </w:pPr>
      <w:rPr>
        <w:rFonts w:ascii="Courier New" w:hAnsi="Courier New" w:cs="Courier New" w:hint="default"/>
      </w:rPr>
    </w:lvl>
    <w:lvl w:ilvl="2" w:tplc="27BA6CEE" w:tentative="1">
      <w:start w:val="1"/>
      <w:numFmt w:val="bullet"/>
      <w:lvlText w:val=""/>
      <w:lvlJc w:val="left"/>
      <w:pPr>
        <w:ind w:left="2160" w:hanging="360"/>
      </w:pPr>
      <w:rPr>
        <w:rFonts w:ascii="Wingdings" w:hAnsi="Wingdings" w:hint="default"/>
      </w:rPr>
    </w:lvl>
    <w:lvl w:ilvl="3" w:tplc="62DC1FB6" w:tentative="1">
      <w:start w:val="1"/>
      <w:numFmt w:val="bullet"/>
      <w:lvlText w:val=""/>
      <w:lvlJc w:val="left"/>
      <w:pPr>
        <w:ind w:left="2880" w:hanging="360"/>
      </w:pPr>
      <w:rPr>
        <w:rFonts w:ascii="Symbol" w:hAnsi="Symbol" w:hint="default"/>
      </w:rPr>
    </w:lvl>
    <w:lvl w:ilvl="4" w:tplc="C986BDD4" w:tentative="1">
      <w:start w:val="1"/>
      <w:numFmt w:val="bullet"/>
      <w:lvlText w:val="o"/>
      <w:lvlJc w:val="left"/>
      <w:pPr>
        <w:ind w:left="3600" w:hanging="360"/>
      </w:pPr>
      <w:rPr>
        <w:rFonts w:ascii="Courier New" w:hAnsi="Courier New" w:cs="Courier New" w:hint="default"/>
      </w:rPr>
    </w:lvl>
    <w:lvl w:ilvl="5" w:tplc="07CEBCBA" w:tentative="1">
      <w:start w:val="1"/>
      <w:numFmt w:val="bullet"/>
      <w:lvlText w:val=""/>
      <w:lvlJc w:val="left"/>
      <w:pPr>
        <w:ind w:left="4320" w:hanging="360"/>
      </w:pPr>
      <w:rPr>
        <w:rFonts w:ascii="Wingdings" w:hAnsi="Wingdings" w:hint="default"/>
      </w:rPr>
    </w:lvl>
    <w:lvl w:ilvl="6" w:tplc="9C5AB51A" w:tentative="1">
      <w:start w:val="1"/>
      <w:numFmt w:val="bullet"/>
      <w:lvlText w:val=""/>
      <w:lvlJc w:val="left"/>
      <w:pPr>
        <w:ind w:left="5040" w:hanging="360"/>
      </w:pPr>
      <w:rPr>
        <w:rFonts w:ascii="Symbol" w:hAnsi="Symbol" w:hint="default"/>
      </w:rPr>
    </w:lvl>
    <w:lvl w:ilvl="7" w:tplc="27009A12" w:tentative="1">
      <w:start w:val="1"/>
      <w:numFmt w:val="bullet"/>
      <w:lvlText w:val="o"/>
      <w:lvlJc w:val="left"/>
      <w:pPr>
        <w:ind w:left="5760" w:hanging="360"/>
      </w:pPr>
      <w:rPr>
        <w:rFonts w:ascii="Courier New" w:hAnsi="Courier New" w:cs="Courier New" w:hint="default"/>
      </w:rPr>
    </w:lvl>
    <w:lvl w:ilvl="8" w:tplc="5512F1FA"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75F8218A">
      <w:start w:val="1"/>
      <w:numFmt w:val="decimal"/>
      <w:lvlText w:val="%1."/>
      <w:lvlJc w:val="left"/>
      <w:pPr>
        <w:ind w:left="720" w:hanging="360"/>
      </w:pPr>
      <w:rPr>
        <w:rFonts w:hint="default"/>
      </w:rPr>
    </w:lvl>
    <w:lvl w:ilvl="1" w:tplc="2C10B53A" w:tentative="1">
      <w:start w:val="1"/>
      <w:numFmt w:val="lowerLetter"/>
      <w:lvlText w:val="%2."/>
      <w:lvlJc w:val="left"/>
      <w:pPr>
        <w:ind w:left="1440" w:hanging="360"/>
      </w:pPr>
    </w:lvl>
    <w:lvl w:ilvl="2" w:tplc="E1586784" w:tentative="1">
      <w:start w:val="1"/>
      <w:numFmt w:val="lowerRoman"/>
      <w:lvlText w:val="%3."/>
      <w:lvlJc w:val="right"/>
      <w:pPr>
        <w:ind w:left="2160" w:hanging="180"/>
      </w:pPr>
    </w:lvl>
    <w:lvl w:ilvl="3" w:tplc="D1B8078C" w:tentative="1">
      <w:start w:val="1"/>
      <w:numFmt w:val="decimal"/>
      <w:lvlText w:val="%4."/>
      <w:lvlJc w:val="left"/>
      <w:pPr>
        <w:ind w:left="2880" w:hanging="360"/>
      </w:pPr>
    </w:lvl>
    <w:lvl w:ilvl="4" w:tplc="D82EF8FC" w:tentative="1">
      <w:start w:val="1"/>
      <w:numFmt w:val="lowerLetter"/>
      <w:lvlText w:val="%5."/>
      <w:lvlJc w:val="left"/>
      <w:pPr>
        <w:ind w:left="3600" w:hanging="360"/>
      </w:pPr>
    </w:lvl>
    <w:lvl w:ilvl="5" w:tplc="8634D928" w:tentative="1">
      <w:start w:val="1"/>
      <w:numFmt w:val="lowerRoman"/>
      <w:lvlText w:val="%6."/>
      <w:lvlJc w:val="right"/>
      <w:pPr>
        <w:ind w:left="4320" w:hanging="180"/>
      </w:pPr>
    </w:lvl>
    <w:lvl w:ilvl="6" w:tplc="7FCE986C" w:tentative="1">
      <w:start w:val="1"/>
      <w:numFmt w:val="decimal"/>
      <w:lvlText w:val="%7."/>
      <w:lvlJc w:val="left"/>
      <w:pPr>
        <w:ind w:left="5040" w:hanging="360"/>
      </w:pPr>
    </w:lvl>
    <w:lvl w:ilvl="7" w:tplc="F6886D80" w:tentative="1">
      <w:start w:val="1"/>
      <w:numFmt w:val="lowerLetter"/>
      <w:lvlText w:val="%8."/>
      <w:lvlJc w:val="left"/>
      <w:pPr>
        <w:ind w:left="5760" w:hanging="360"/>
      </w:pPr>
    </w:lvl>
    <w:lvl w:ilvl="8" w:tplc="3ED0014C"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3EEC4F7E">
      <w:start w:val="1"/>
      <w:numFmt w:val="bullet"/>
      <w:lvlText w:val=""/>
      <w:lvlJc w:val="left"/>
      <w:pPr>
        <w:ind w:left="720" w:hanging="360"/>
      </w:pPr>
      <w:rPr>
        <w:rFonts w:ascii="Wingdings" w:hAnsi="Wingdings" w:hint="default"/>
      </w:rPr>
    </w:lvl>
    <w:lvl w:ilvl="1" w:tplc="F9E0BC90">
      <w:start w:val="1"/>
      <w:numFmt w:val="bullet"/>
      <w:lvlText w:val=""/>
      <w:lvlJc w:val="left"/>
      <w:pPr>
        <w:ind w:left="1440" w:hanging="360"/>
      </w:pPr>
      <w:rPr>
        <w:rFonts w:ascii="Symbol" w:hAnsi="Symbol" w:hint="default"/>
      </w:rPr>
    </w:lvl>
    <w:lvl w:ilvl="2" w:tplc="648E2AD6" w:tentative="1">
      <w:start w:val="1"/>
      <w:numFmt w:val="lowerRoman"/>
      <w:lvlText w:val="%3."/>
      <w:lvlJc w:val="right"/>
      <w:pPr>
        <w:ind w:left="2160" w:hanging="180"/>
      </w:pPr>
    </w:lvl>
    <w:lvl w:ilvl="3" w:tplc="BFB63AC6" w:tentative="1">
      <w:start w:val="1"/>
      <w:numFmt w:val="decimal"/>
      <w:lvlText w:val="%4."/>
      <w:lvlJc w:val="left"/>
      <w:pPr>
        <w:ind w:left="2880" w:hanging="360"/>
      </w:pPr>
    </w:lvl>
    <w:lvl w:ilvl="4" w:tplc="45C6297E" w:tentative="1">
      <w:start w:val="1"/>
      <w:numFmt w:val="lowerLetter"/>
      <w:lvlText w:val="%5."/>
      <w:lvlJc w:val="left"/>
      <w:pPr>
        <w:ind w:left="3600" w:hanging="360"/>
      </w:pPr>
    </w:lvl>
    <w:lvl w:ilvl="5" w:tplc="13CAA08A" w:tentative="1">
      <w:start w:val="1"/>
      <w:numFmt w:val="lowerRoman"/>
      <w:lvlText w:val="%6."/>
      <w:lvlJc w:val="right"/>
      <w:pPr>
        <w:ind w:left="4320" w:hanging="180"/>
      </w:pPr>
    </w:lvl>
    <w:lvl w:ilvl="6" w:tplc="80B62AC6" w:tentative="1">
      <w:start w:val="1"/>
      <w:numFmt w:val="decimal"/>
      <w:lvlText w:val="%7."/>
      <w:lvlJc w:val="left"/>
      <w:pPr>
        <w:ind w:left="5040" w:hanging="360"/>
      </w:pPr>
    </w:lvl>
    <w:lvl w:ilvl="7" w:tplc="6008A3AE" w:tentative="1">
      <w:start w:val="1"/>
      <w:numFmt w:val="lowerLetter"/>
      <w:lvlText w:val="%8."/>
      <w:lvlJc w:val="left"/>
      <w:pPr>
        <w:ind w:left="5760" w:hanging="360"/>
      </w:pPr>
    </w:lvl>
    <w:lvl w:ilvl="8" w:tplc="DAC2F19A"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9F88B20E">
      <w:start w:val="1"/>
      <w:numFmt w:val="decimal"/>
      <w:lvlText w:val="%1."/>
      <w:lvlJc w:val="left"/>
      <w:pPr>
        <w:tabs>
          <w:tab w:val="num" w:pos="720"/>
        </w:tabs>
        <w:ind w:left="720" w:hanging="360"/>
      </w:pPr>
      <w:rPr>
        <w:rFonts w:hint="default"/>
        <w:b/>
      </w:rPr>
    </w:lvl>
    <w:lvl w:ilvl="1" w:tplc="5508A3A0" w:tentative="1">
      <w:start w:val="1"/>
      <w:numFmt w:val="lowerLetter"/>
      <w:lvlText w:val="%2."/>
      <w:lvlJc w:val="left"/>
      <w:pPr>
        <w:tabs>
          <w:tab w:val="num" w:pos="1440"/>
        </w:tabs>
        <w:ind w:left="1440" w:hanging="360"/>
      </w:pPr>
    </w:lvl>
    <w:lvl w:ilvl="2" w:tplc="B7769C9E" w:tentative="1">
      <w:start w:val="1"/>
      <w:numFmt w:val="lowerRoman"/>
      <w:lvlText w:val="%3."/>
      <w:lvlJc w:val="right"/>
      <w:pPr>
        <w:tabs>
          <w:tab w:val="num" w:pos="2160"/>
        </w:tabs>
        <w:ind w:left="2160" w:hanging="180"/>
      </w:pPr>
    </w:lvl>
    <w:lvl w:ilvl="3" w:tplc="F16E95FE" w:tentative="1">
      <w:start w:val="1"/>
      <w:numFmt w:val="decimal"/>
      <w:lvlText w:val="%4."/>
      <w:lvlJc w:val="left"/>
      <w:pPr>
        <w:tabs>
          <w:tab w:val="num" w:pos="2880"/>
        </w:tabs>
        <w:ind w:left="2880" w:hanging="360"/>
      </w:pPr>
    </w:lvl>
    <w:lvl w:ilvl="4" w:tplc="B8620B9E" w:tentative="1">
      <w:start w:val="1"/>
      <w:numFmt w:val="lowerLetter"/>
      <w:lvlText w:val="%5."/>
      <w:lvlJc w:val="left"/>
      <w:pPr>
        <w:tabs>
          <w:tab w:val="num" w:pos="3600"/>
        </w:tabs>
        <w:ind w:left="3600" w:hanging="360"/>
      </w:pPr>
    </w:lvl>
    <w:lvl w:ilvl="5" w:tplc="09FC64E0" w:tentative="1">
      <w:start w:val="1"/>
      <w:numFmt w:val="lowerRoman"/>
      <w:lvlText w:val="%6."/>
      <w:lvlJc w:val="right"/>
      <w:pPr>
        <w:tabs>
          <w:tab w:val="num" w:pos="4320"/>
        </w:tabs>
        <w:ind w:left="4320" w:hanging="180"/>
      </w:pPr>
    </w:lvl>
    <w:lvl w:ilvl="6" w:tplc="5A945130" w:tentative="1">
      <w:start w:val="1"/>
      <w:numFmt w:val="decimal"/>
      <w:lvlText w:val="%7."/>
      <w:lvlJc w:val="left"/>
      <w:pPr>
        <w:tabs>
          <w:tab w:val="num" w:pos="5040"/>
        </w:tabs>
        <w:ind w:left="5040" w:hanging="360"/>
      </w:pPr>
    </w:lvl>
    <w:lvl w:ilvl="7" w:tplc="F45026FE" w:tentative="1">
      <w:start w:val="1"/>
      <w:numFmt w:val="lowerLetter"/>
      <w:lvlText w:val="%8."/>
      <w:lvlJc w:val="left"/>
      <w:pPr>
        <w:tabs>
          <w:tab w:val="num" w:pos="5760"/>
        </w:tabs>
        <w:ind w:left="5760" w:hanging="360"/>
      </w:pPr>
    </w:lvl>
    <w:lvl w:ilvl="8" w:tplc="5CCC8B8C"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6D7A49B2">
      <w:start w:val="1"/>
      <w:numFmt w:val="bullet"/>
      <w:lvlText w:val=""/>
      <w:lvlJc w:val="left"/>
      <w:pPr>
        <w:ind w:left="720" w:hanging="360"/>
      </w:pPr>
      <w:rPr>
        <w:rFonts w:ascii="Wingdings" w:hAnsi="Wingdings" w:hint="default"/>
      </w:rPr>
    </w:lvl>
    <w:lvl w:ilvl="1" w:tplc="844A7F9A">
      <w:start w:val="1"/>
      <w:numFmt w:val="bullet"/>
      <w:lvlText w:val=""/>
      <w:lvlJc w:val="left"/>
      <w:pPr>
        <w:ind w:left="1440" w:hanging="360"/>
      </w:pPr>
      <w:rPr>
        <w:rFonts w:ascii="Symbol" w:hAnsi="Symbol" w:hint="default"/>
      </w:rPr>
    </w:lvl>
    <w:lvl w:ilvl="2" w:tplc="D43E0FC8" w:tentative="1">
      <w:start w:val="1"/>
      <w:numFmt w:val="lowerRoman"/>
      <w:lvlText w:val="%3."/>
      <w:lvlJc w:val="right"/>
      <w:pPr>
        <w:ind w:left="2160" w:hanging="180"/>
      </w:pPr>
    </w:lvl>
    <w:lvl w:ilvl="3" w:tplc="B9903AC6" w:tentative="1">
      <w:start w:val="1"/>
      <w:numFmt w:val="decimal"/>
      <w:lvlText w:val="%4."/>
      <w:lvlJc w:val="left"/>
      <w:pPr>
        <w:ind w:left="2880" w:hanging="360"/>
      </w:pPr>
    </w:lvl>
    <w:lvl w:ilvl="4" w:tplc="143CA9D6" w:tentative="1">
      <w:start w:val="1"/>
      <w:numFmt w:val="lowerLetter"/>
      <w:lvlText w:val="%5."/>
      <w:lvlJc w:val="left"/>
      <w:pPr>
        <w:ind w:left="3600" w:hanging="360"/>
      </w:pPr>
    </w:lvl>
    <w:lvl w:ilvl="5" w:tplc="F4B424C0" w:tentative="1">
      <w:start w:val="1"/>
      <w:numFmt w:val="lowerRoman"/>
      <w:lvlText w:val="%6."/>
      <w:lvlJc w:val="right"/>
      <w:pPr>
        <w:ind w:left="4320" w:hanging="180"/>
      </w:pPr>
    </w:lvl>
    <w:lvl w:ilvl="6" w:tplc="4F862278" w:tentative="1">
      <w:start w:val="1"/>
      <w:numFmt w:val="decimal"/>
      <w:lvlText w:val="%7."/>
      <w:lvlJc w:val="left"/>
      <w:pPr>
        <w:ind w:left="5040" w:hanging="360"/>
      </w:pPr>
    </w:lvl>
    <w:lvl w:ilvl="7" w:tplc="AC5A66BC" w:tentative="1">
      <w:start w:val="1"/>
      <w:numFmt w:val="lowerLetter"/>
      <w:lvlText w:val="%8."/>
      <w:lvlJc w:val="left"/>
      <w:pPr>
        <w:ind w:left="5760" w:hanging="360"/>
      </w:pPr>
    </w:lvl>
    <w:lvl w:ilvl="8" w:tplc="B8D2BE8E"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1840CE58">
      <w:start w:val="1"/>
      <w:numFmt w:val="bullet"/>
      <w:lvlText w:val=""/>
      <w:lvlJc w:val="left"/>
      <w:pPr>
        <w:ind w:left="360" w:hanging="360"/>
      </w:pPr>
      <w:rPr>
        <w:rFonts w:ascii="Wingdings 3" w:hAnsi="Wingdings 3" w:hint="default"/>
      </w:rPr>
    </w:lvl>
    <w:lvl w:ilvl="1" w:tplc="B7DCF41C" w:tentative="1">
      <w:start w:val="1"/>
      <w:numFmt w:val="bullet"/>
      <w:lvlText w:val="o"/>
      <w:lvlJc w:val="left"/>
      <w:pPr>
        <w:ind w:left="1080" w:hanging="360"/>
      </w:pPr>
      <w:rPr>
        <w:rFonts w:ascii="Courier New" w:hAnsi="Courier New" w:cs="Courier New" w:hint="default"/>
      </w:rPr>
    </w:lvl>
    <w:lvl w:ilvl="2" w:tplc="94AAB742" w:tentative="1">
      <w:start w:val="1"/>
      <w:numFmt w:val="bullet"/>
      <w:lvlText w:val=""/>
      <w:lvlJc w:val="left"/>
      <w:pPr>
        <w:ind w:left="1800" w:hanging="360"/>
      </w:pPr>
      <w:rPr>
        <w:rFonts w:ascii="Wingdings" w:hAnsi="Wingdings" w:hint="default"/>
      </w:rPr>
    </w:lvl>
    <w:lvl w:ilvl="3" w:tplc="153E7390" w:tentative="1">
      <w:start w:val="1"/>
      <w:numFmt w:val="bullet"/>
      <w:lvlText w:val=""/>
      <w:lvlJc w:val="left"/>
      <w:pPr>
        <w:ind w:left="2520" w:hanging="360"/>
      </w:pPr>
      <w:rPr>
        <w:rFonts w:ascii="Symbol" w:hAnsi="Symbol" w:hint="default"/>
      </w:rPr>
    </w:lvl>
    <w:lvl w:ilvl="4" w:tplc="D9A29E9E" w:tentative="1">
      <w:start w:val="1"/>
      <w:numFmt w:val="bullet"/>
      <w:lvlText w:val="o"/>
      <w:lvlJc w:val="left"/>
      <w:pPr>
        <w:ind w:left="3240" w:hanging="360"/>
      </w:pPr>
      <w:rPr>
        <w:rFonts w:ascii="Courier New" w:hAnsi="Courier New" w:cs="Courier New" w:hint="default"/>
      </w:rPr>
    </w:lvl>
    <w:lvl w:ilvl="5" w:tplc="7C52EDEA" w:tentative="1">
      <w:start w:val="1"/>
      <w:numFmt w:val="bullet"/>
      <w:lvlText w:val=""/>
      <w:lvlJc w:val="left"/>
      <w:pPr>
        <w:ind w:left="3960" w:hanging="360"/>
      </w:pPr>
      <w:rPr>
        <w:rFonts w:ascii="Wingdings" w:hAnsi="Wingdings" w:hint="default"/>
      </w:rPr>
    </w:lvl>
    <w:lvl w:ilvl="6" w:tplc="C47685AE" w:tentative="1">
      <w:start w:val="1"/>
      <w:numFmt w:val="bullet"/>
      <w:lvlText w:val=""/>
      <w:lvlJc w:val="left"/>
      <w:pPr>
        <w:ind w:left="4680" w:hanging="360"/>
      </w:pPr>
      <w:rPr>
        <w:rFonts w:ascii="Symbol" w:hAnsi="Symbol" w:hint="default"/>
      </w:rPr>
    </w:lvl>
    <w:lvl w:ilvl="7" w:tplc="E79E39D2" w:tentative="1">
      <w:start w:val="1"/>
      <w:numFmt w:val="bullet"/>
      <w:lvlText w:val="o"/>
      <w:lvlJc w:val="left"/>
      <w:pPr>
        <w:ind w:left="5400" w:hanging="360"/>
      </w:pPr>
      <w:rPr>
        <w:rFonts w:ascii="Courier New" w:hAnsi="Courier New" w:cs="Courier New" w:hint="default"/>
      </w:rPr>
    </w:lvl>
    <w:lvl w:ilvl="8" w:tplc="A498C314"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9AA2D420">
      <w:start w:val="1"/>
      <w:numFmt w:val="decimal"/>
      <w:lvlText w:val="%1."/>
      <w:lvlJc w:val="left"/>
      <w:pPr>
        <w:ind w:left="720" w:hanging="360"/>
      </w:pPr>
      <w:rPr>
        <w:rFonts w:ascii="Arial" w:hAnsi="Arial" w:hint="default"/>
      </w:rPr>
    </w:lvl>
    <w:lvl w:ilvl="1" w:tplc="8C2CFC7A" w:tentative="1">
      <w:start w:val="1"/>
      <w:numFmt w:val="lowerLetter"/>
      <w:lvlText w:val="%2."/>
      <w:lvlJc w:val="left"/>
      <w:pPr>
        <w:ind w:left="1440" w:hanging="360"/>
      </w:pPr>
    </w:lvl>
    <w:lvl w:ilvl="2" w:tplc="7272F2F8" w:tentative="1">
      <w:start w:val="1"/>
      <w:numFmt w:val="lowerRoman"/>
      <w:lvlText w:val="%3."/>
      <w:lvlJc w:val="right"/>
      <w:pPr>
        <w:ind w:left="2160" w:hanging="180"/>
      </w:pPr>
    </w:lvl>
    <w:lvl w:ilvl="3" w:tplc="C52A9246" w:tentative="1">
      <w:start w:val="1"/>
      <w:numFmt w:val="decimal"/>
      <w:lvlText w:val="%4."/>
      <w:lvlJc w:val="left"/>
      <w:pPr>
        <w:ind w:left="2880" w:hanging="360"/>
      </w:pPr>
    </w:lvl>
    <w:lvl w:ilvl="4" w:tplc="F2D0CD88" w:tentative="1">
      <w:start w:val="1"/>
      <w:numFmt w:val="lowerLetter"/>
      <w:lvlText w:val="%5."/>
      <w:lvlJc w:val="left"/>
      <w:pPr>
        <w:ind w:left="3600" w:hanging="360"/>
      </w:pPr>
    </w:lvl>
    <w:lvl w:ilvl="5" w:tplc="5F641E6A" w:tentative="1">
      <w:start w:val="1"/>
      <w:numFmt w:val="lowerRoman"/>
      <w:lvlText w:val="%6."/>
      <w:lvlJc w:val="right"/>
      <w:pPr>
        <w:ind w:left="4320" w:hanging="180"/>
      </w:pPr>
    </w:lvl>
    <w:lvl w:ilvl="6" w:tplc="08503598" w:tentative="1">
      <w:start w:val="1"/>
      <w:numFmt w:val="decimal"/>
      <w:lvlText w:val="%7."/>
      <w:lvlJc w:val="left"/>
      <w:pPr>
        <w:ind w:left="5040" w:hanging="360"/>
      </w:pPr>
    </w:lvl>
    <w:lvl w:ilvl="7" w:tplc="57CC92F8" w:tentative="1">
      <w:start w:val="1"/>
      <w:numFmt w:val="lowerLetter"/>
      <w:lvlText w:val="%8."/>
      <w:lvlJc w:val="left"/>
      <w:pPr>
        <w:ind w:left="5760" w:hanging="360"/>
      </w:pPr>
    </w:lvl>
    <w:lvl w:ilvl="8" w:tplc="A8EC1414" w:tentative="1">
      <w:start w:val="1"/>
      <w:numFmt w:val="lowerRoman"/>
      <w:lvlText w:val="%9."/>
      <w:lvlJc w:val="right"/>
      <w:pPr>
        <w:ind w:left="6480" w:hanging="180"/>
      </w:pPr>
    </w:lvl>
  </w:abstractNum>
  <w:abstractNum w:abstractNumId="15" w15:restartNumberingAfterBreak="0">
    <w:nsid w:val="5DE5625E"/>
    <w:multiLevelType w:val="hybridMultilevel"/>
    <w:tmpl w:val="06766124"/>
    <w:lvl w:ilvl="0" w:tplc="CFF8F764">
      <w:start w:val="1"/>
      <w:numFmt w:val="decimal"/>
      <w:lvlText w:val="%1."/>
      <w:lvlJc w:val="left"/>
      <w:pPr>
        <w:ind w:left="720" w:hanging="360"/>
      </w:pPr>
    </w:lvl>
    <w:lvl w:ilvl="1" w:tplc="3F6688D0" w:tentative="1">
      <w:start w:val="1"/>
      <w:numFmt w:val="lowerLetter"/>
      <w:lvlText w:val="%2."/>
      <w:lvlJc w:val="left"/>
      <w:pPr>
        <w:ind w:left="1440" w:hanging="360"/>
      </w:pPr>
    </w:lvl>
    <w:lvl w:ilvl="2" w:tplc="3148E4D0" w:tentative="1">
      <w:start w:val="1"/>
      <w:numFmt w:val="lowerRoman"/>
      <w:lvlText w:val="%3."/>
      <w:lvlJc w:val="right"/>
      <w:pPr>
        <w:ind w:left="2160" w:hanging="180"/>
      </w:pPr>
    </w:lvl>
    <w:lvl w:ilvl="3" w:tplc="88ACA74C" w:tentative="1">
      <w:start w:val="1"/>
      <w:numFmt w:val="decimal"/>
      <w:lvlText w:val="%4."/>
      <w:lvlJc w:val="left"/>
      <w:pPr>
        <w:ind w:left="2880" w:hanging="360"/>
      </w:pPr>
    </w:lvl>
    <w:lvl w:ilvl="4" w:tplc="944CAE24" w:tentative="1">
      <w:start w:val="1"/>
      <w:numFmt w:val="lowerLetter"/>
      <w:lvlText w:val="%5."/>
      <w:lvlJc w:val="left"/>
      <w:pPr>
        <w:ind w:left="3600" w:hanging="360"/>
      </w:pPr>
    </w:lvl>
    <w:lvl w:ilvl="5" w:tplc="2E54B424" w:tentative="1">
      <w:start w:val="1"/>
      <w:numFmt w:val="lowerRoman"/>
      <w:lvlText w:val="%6."/>
      <w:lvlJc w:val="right"/>
      <w:pPr>
        <w:ind w:left="4320" w:hanging="180"/>
      </w:pPr>
    </w:lvl>
    <w:lvl w:ilvl="6" w:tplc="6554DC04" w:tentative="1">
      <w:start w:val="1"/>
      <w:numFmt w:val="decimal"/>
      <w:lvlText w:val="%7."/>
      <w:lvlJc w:val="left"/>
      <w:pPr>
        <w:ind w:left="5040" w:hanging="360"/>
      </w:pPr>
    </w:lvl>
    <w:lvl w:ilvl="7" w:tplc="3FECD1A4" w:tentative="1">
      <w:start w:val="1"/>
      <w:numFmt w:val="lowerLetter"/>
      <w:lvlText w:val="%8."/>
      <w:lvlJc w:val="left"/>
      <w:pPr>
        <w:ind w:left="5760" w:hanging="360"/>
      </w:pPr>
    </w:lvl>
    <w:lvl w:ilvl="8" w:tplc="2294DFC6" w:tentative="1">
      <w:start w:val="1"/>
      <w:numFmt w:val="lowerRoman"/>
      <w:lvlText w:val="%9."/>
      <w:lvlJc w:val="right"/>
      <w:pPr>
        <w:ind w:left="6480" w:hanging="180"/>
      </w:pPr>
    </w:lvl>
  </w:abstractNum>
  <w:abstractNum w:abstractNumId="16" w15:restartNumberingAfterBreak="0">
    <w:nsid w:val="5EBF00E5"/>
    <w:multiLevelType w:val="hybridMultilevel"/>
    <w:tmpl w:val="BB94BCEC"/>
    <w:lvl w:ilvl="0" w:tplc="A0CC239E">
      <w:start w:val="1"/>
      <w:numFmt w:val="decimal"/>
      <w:lvlText w:val="%1."/>
      <w:lvlJc w:val="left"/>
      <w:pPr>
        <w:ind w:left="720" w:hanging="360"/>
      </w:pPr>
      <w:rPr>
        <w:rFonts w:ascii="Arial" w:hAnsi="Arial" w:hint="default"/>
        <w:b/>
        <w:i w:val="0"/>
        <w:color w:val="auto"/>
      </w:rPr>
    </w:lvl>
    <w:lvl w:ilvl="1" w:tplc="DAFA4DB2" w:tentative="1">
      <w:start w:val="1"/>
      <w:numFmt w:val="lowerLetter"/>
      <w:lvlText w:val="%2."/>
      <w:lvlJc w:val="left"/>
      <w:pPr>
        <w:ind w:left="1440" w:hanging="360"/>
      </w:pPr>
    </w:lvl>
    <w:lvl w:ilvl="2" w:tplc="1D7A40C0" w:tentative="1">
      <w:start w:val="1"/>
      <w:numFmt w:val="lowerRoman"/>
      <w:lvlText w:val="%3."/>
      <w:lvlJc w:val="right"/>
      <w:pPr>
        <w:ind w:left="2160" w:hanging="180"/>
      </w:pPr>
    </w:lvl>
    <w:lvl w:ilvl="3" w:tplc="86C49F48" w:tentative="1">
      <w:start w:val="1"/>
      <w:numFmt w:val="decimal"/>
      <w:lvlText w:val="%4."/>
      <w:lvlJc w:val="left"/>
      <w:pPr>
        <w:ind w:left="2880" w:hanging="360"/>
      </w:pPr>
    </w:lvl>
    <w:lvl w:ilvl="4" w:tplc="FAD8E0E4" w:tentative="1">
      <w:start w:val="1"/>
      <w:numFmt w:val="lowerLetter"/>
      <w:lvlText w:val="%5."/>
      <w:lvlJc w:val="left"/>
      <w:pPr>
        <w:ind w:left="3600" w:hanging="360"/>
      </w:pPr>
    </w:lvl>
    <w:lvl w:ilvl="5" w:tplc="0652C282" w:tentative="1">
      <w:start w:val="1"/>
      <w:numFmt w:val="lowerRoman"/>
      <w:lvlText w:val="%6."/>
      <w:lvlJc w:val="right"/>
      <w:pPr>
        <w:ind w:left="4320" w:hanging="180"/>
      </w:pPr>
    </w:lvl>
    <w:lvl w:ilvl="6" w:tplc="6D386B5E" w:tentative="1">
      <w:start w:val="1"/>
      <w:numFmt w:val="decimal"/>
      <w:lvlText w:val="%7."/>
      <w:lvlJc w:val="left"/>
      <w:pPr>
        <w:ind w:left="5040" w:hanging="360"/>
      </w:pPr>
    </w:lvl>
    <w:lvl w:ilvl="7" w:tplc="538A50D0" w:tentative="1">
      <w:start w:val="1"/>
      <w:numFmt w:val="lowerLetter"/>
      <w:lvlText w:val="%8."/>
      <w:lvlJc w:val="left"/>
      <w:pPr>
        <w:ind w:left="5760" w:hanging="360"/>
      </w:pPr>
    </w:lvl>
    <w:lvl w:ilvl="8" w:tplc="C5422920" w:tentative="1">
      <w:start w:val="1"/>
      <w:numFmt w:val="lowerRoman"/>
      <w:lvlText w:val="%9."/>
      <w:lvlJc w:val="right"/>
      <w:pPr>
        <w:ind w:left="6480" w:hanging="180"/>
      </w:pPr>
    </w:lvl>
  </w:abstractNum>
  <w:abstractNum w:abstractNumId="17" w15:restartNumberingAfterBreak="0">
    <w:nsid w:val="646963F3"/>
    <w:multiLevelType w:val="hybridMultilevel"/>
    <w:tmpl w:val="5430445A"/>
    <w:lvl w:ilvl="0" w:tplc="2F6E02D0">
      <w:start w:val="1"/>
      <w:numFmt w:val="bullet"/>
      <w:lvlText w:val="u"/>
      <w:lvlJc w:val="left"/>
      <w:pPr>
        <w:ind w:left="1080" w:hanging="360"/>
      </w:pPr>
      <w:rPr>
        <w:rFonts w:ascii="Wingdings 3" w:hAnsi="Wingdings 3" w:hint="default"/>
      </w:rPr>
    </w:lvl>
    <w:lvl w:ilvl="1" w:tplc="51DCCB18" w:tentative="1">
      <w:start w:val="1"/>
      <w:numFmt w:val="bullet"/>
      <w:lvlText w:val="o"/>
      <w:lvlJc w:val="left"/>
      <w:pPr>
        <w:ind w:left="1800" w:hanging="360"/>
      </w:pPr>
      <w:rPr>
        <w:rFonts w:ascii="Courier New" w:hAnsi="Courier New" w:cs="Courier New" w:hint="default"/>
      </w:rPr>
    </w:lvl>
    <w:lvl w:ilvl="2" w:tplc="FB489A5C" w:tentative="1">
      <w:start w:val="1"/>
      <w:numFmt w:val="bullet"/>
      <w:lvlText w:val=""/>
      <w:lvlJc w:val="left"/>
      <w:pPr>
        <w:ind w:left="2520" w:hanging="360"/>
      </w:pPr>
      <w:rPr>
        <w:rFonts w:ascii="Wingdings" w:hAnsi="Wingdings" w:hint="default"/>
      </w:rPr>
    </w:lvl>
    <w:lvl w:ilvl="3" w:tplc="6254B5B4" w:tentative="1">
      <w:start w:val="1"/>
      <w:numFmt w:val="bullet"/>
      <w:lvlText w:val=""/>
      <w:lvlJc w:val="left"/>
      <w:pPr>
        <w:ind w:left="3240" w:hanging="360"/>
      </w:pPr>
      <w:rPr>
        <w:rFonts w:ascii="Symbol" w:hAnsi="Symbol" w:hint="default"/>
      </w:rPr>
    </w:lvl>
    <w:lvl w:ilvl="4" w:tplc="71F0666C" w:tentative="1">
      <w:start w:val="1"/>
      <w:numFmt w:val="bullet"/>
      <w:lvlText w:val="o"/>
      <w:lvlJc w:val="left"/>
      <w:pPr>
        <w:ind w:left="3960" w:hanging="360"/>
      </w:pPr>
      <w:rPr>
        <w:rFonts w:ascii="Courier New" w:hAnsi="Courier New" w:cs="Courier New" w:hint="default"/>
      </w:rPr>
    </w:lvl>
    <w:lvl w:ilvl="5" w:tplc="B4D254EA" w:tentative="1">
      <w:start w:val="1"/>
      <w:numFmt w:val="bullet"/>
      <w:lvlText w:val=""/>
      <w:lvlJc w:val="left"/>
      <w:pPr>
        <w:ind w:left="4680" w:hanging="360"/>
      </w:pPr>
      <w:rPr>
        <w:rFonts w:ascii="Wingdings" w:hAnsi="Wingdings" w:hint="default"/>
      </w:rPr>
    </w:lvl>
    <w:lvl w:ilvl="6" w:tplc="0A4A3920" w:tentative="1">
      <w:start w:val="1"/>
      <w:numFmt w:val="bullet"/>
      <w:lvlText w:val=""/>
      <w:lvlJc w:val="left"/>
      <w:pPr>
        <w:ind w:left="5400" w:hanging="360"/>
      </w:pPr>
      <w:rPr>
        <w:rFonts w:ascii="Symbol" w:hAnsi="Symbol" w:hint="default"/>
      </w:rPr>
    </w:lvl>
    <w:lvl w:ilvl="7" w:tplc="E2847C56" w:tentative="1">
      <w:start w:val="1"/>
      <w:numFmt w:val="bullet"/>
      <w:lvlText w:val="o"/>
      <w:lvlJc w:val="left"/>
      <w:pPr>
        <w:ind w:left="6120" w:hanging="360"/>
      </w:pPr>
      <w:rPr>
        <w:rFonts w:ascii="Courier New" w:hAnsi="Courier New" w:cs="Courier New" w:hint="default"/>
      </w:rPr>
    </w:lvl>
    <w:lvl w:ilvl="8" w:tplc="57746BA6" w:tentative="1">
      <w:start w:val="1"/>
      <w:numFmt w:val="bullet"/>
      <w:lvlText w:val=""/>
      <w:lvlJc w:val="left"/>
      <w:pPr>
        <w:ind w:left="6840" w:hanging="360"/>
      </w:pPr>
      <w:rPr>
        <w:rFonts w:ascii="Wingdings" w:hAnsi="Wingdings" w:hint="default"/>
      </w:rPr>
    </w:lvl>
  </w:abstractNum>
  <w:abstractNum w:abstractNumId="18" w15:restartNumberingAfterBreak="0">
    <w:nsid w:val="6CB65252"/>
    <w:multiLevelType w:val="hybridMultilevel"/>
    <w:tmpl w:val="7966B184"/>
    <w:lvl w:ilvl="0" w:tplc="484AB3D0">
      <w:start w:val="1"/>
      <w:numFmt w:val="decimal"/>
      <w:lvlText w:val="%1."/>
      <w:lvlJc w:val="left"/>
      <w:pPr>
        <w:ind w:left="720" w:hanging="360"/>
      </w:pPr>
      <w:rPr>
        <w:rFonts w:ascii="Arial" w:hAnsi="Arial" w:hint="default"/>
        <w:b/>
        <w:i w:val="0"/>
        <w:color w:val="auto"/>
      </w:rPr>
    </w:lvl>
    <w:lvl w:ilvl="1" w:tplc="DEA29FF8" w:tentative="1">
      <w:start w:val="1"/>
      <w:numFmt w:val="lowerLetter"/>
      <w:lvlText w:val="%2."/>
      <w:lvlJc w:val="left"/>
      <w:pPr>
        <w:ind w:left="1440" w:hanging="360"/>
      </w:pPr>
    </w:lvl>
    <w:lvl w:ilvl="2" w:tplc="97E4ADE6" w:tentative="1">
      <w:start w:val="1"/>
      <w:numFmt w:val="lowerRoman"/>
      <w:lvlText w:val="%3."/>
      <w:lvlJc w:val="right"/>
      <w:pPr>
        <w:ind w:left="2160" w:hanging="180"/>
      </w:pPr>
    </w:lvl>
    <w:lvl w:ilvl="3" w:tplc="C8666F36" w:tentative="1">
      <w:start w:val="1"/>
      <w:numFmt w:val="decimal"/>
      <w:lvlText w:val="%4."/>
      <w:lvlJc w:val="left"/>
      <w:pPr>
        <w:ind w:left="2880" w:hanging="360"/>
      </w:pPr>
    </w:lvl>
    <w:lvl w:ilvl="4" w:tplc="C6681C7A" w:tentative="1">
      <w:start w:val="1"/>
      <w:numFmt w:val="lowerLetter"/>
      <w:lvlText w:val="%5."/>
      <w:lvlJc w:val="left"/>
      <w:pPr>
        <w:ind w:left="3600" w:hanging="360"/>
      </w:pPr>
    </w:lvl>
    <w:lvl w:ilvl="5" w:tplc="DF9E580E" w:tentative="1">
      <w:start w:val="1"/>
      <w:numFmt w:val="lowerRoman"/>
      <w:lvlText w:val="%6."/>
      <w:lvlJc w:val="right"/>
      <w:pPr>
        <w:ind w:left="4320" w:hanging="180"/>
      </w:pPr>
    </w:lvl>
    <w:lvl w:ilvl="6" w:tplc="9460C91A" w:tentative="1">
      <w:start w:val="1"/>
      <w:numFmt w:val="decimal"/>
      <w:lvlText w:val="%7."/>
      <w:lvlJc w:val="left"/>
      <w:pPr>
        <w:ind w:left="5040" w:hanging="360"/>
      </w:pPr>
    </w:lvl>
    <w:lvl w:ilvl="7" w:tplc="87DC905E" w:tentative="1">
      <w:start w:val="1"/>
      <w:numFmt w:val="lowerLetter"/>
      <w:lvlText w:val="%8."/>
      <w:lvlJc w:val="left"/>
      <w:pPr>
        <w:ind w:left="5760" w:hanging="360"/>
      </w:pPr>
    </w:lvl>
    <w:lvl w:ilvl="8" w:tplc="DC60CB5E" w:tentative="1">
      <w:start w:val="1"/>
      <w:numFmt w:val="lowerRoman"/>
      <w:lvlText w:val="%9."/>
      <w:lvlJc w:val="right"/>
      <w:pPr>
        <w:ind w:left="6480" w:hanging="180"/>
      </w:pPr>
    </w:lvl>
  </w:abstractNum>
  <w:abstractNum w:abstractNumId="19"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0" w15:restartNumberingAfterBreak="0">
    <w:nsid w:val="77A30564"/>
    <w:multiLevelType w:val="hybridMultilevel"/>
    <w:tmpl w:val="EB56E12C"/>
    <w:lvl w:ilvl="0" w:tplc="ADD2C7AA">
      <w:start w:val="1"/>
      <w:numFmt w:val="bullet"/>
      <w:lvlText w:val="u"/>
      <w:lvlJc w:val="left"/>
      <w:pPr>
        <w:ind w:left="360" w:hanging="360"/>
      </w:pPr>
      <w:rPr>
        <w:rFonts w:ascii="Wingdings 3" w:hAnsi="Wingdings 3" w:hint="default"/>
      </w:rPr>
    </w:lvl>
    <w:lvl w:ilvl="1" w:tplc="6D7002F2" w:tentative="1">
      <w:start w:val="1"/>
      <w:numFmt w:val="bullet"/>
      <w:lvlText w:val="o"/>
      <w:lvlJc w:val="left"/>
      <w:pPr>
        <w:ind w:left="1080" w:hanging="360"/>
      </w:pPr>
      <w:rPr>
        <w:rFonts w:ascii="Courier New" w:hAnsi="Courier New" w:cs="Courier New" w:hint="default"/>
      </w:rPr>
    </w:lvl>
    <w:lvl w:ilvl="2" w:tplc="811C9220" w:tentative="1">
      <w:start w:val="1"/>
      <w:numFmt w:val="bullet"/>
      <w:lvlText w:val=""/>
      <w:lvlJc w:val="left"/>
      <w:pPr>
        <w:ind w:left="1800" w:hanging="360"/>
      </w:pPr>
      <w:rPr>
        <w:rFonts w:ascii="Wingdings" w:hAnsi="Wingdings" w:hint="default"/>
      </w:rPr>
    </w:lvl>
    <w:lvl w:ilvl="3" w:tplc="463489F0" w:tentative="1">
      <w:start w:val="1"/>
      <w:numFmt w:val="bullet"/>
      <w:lvlText w:val=""/>
      <w:lvlJc w:val="left"/>
      <w:pPr>
        <w:ind w:left="2520" w:hanging="360"/>
      </w:pPr>
      <w:rPr>
        <w:rFonts w:ascii="Symbol" w:hAnsi="Symbol" w:hint="default"/>
      </w:rPr>
    </w:lvl>
    <w:lvl w:ilvl="4" w:tplc="1D00E12C" w:tentative="1">
      <w:start w:val="1"/>
      <w:numFmt w:val="bullet"/>
      <w:lvlText w:val="o"/>
      <w:lvlJc w:val="left"/>
      <w:pPr>
        <w:ind w:left="3240" w:hanging="360"/>
      </w:pPr>
      <w:rPr>
        <w:rFonts w:ascii="Courier New" w:hAnsi="Courier New" w:cs="Courier New" w:hint="default"/>
      </w:rPr>
    </w:lvl>
    <w:lvl w:ilvl="5" w:tplc="E7868006" w:tentative="1">
      <w:start w:val="1"/>
      <w:numFmt w:val="bullet"/>
      <w:lvlText w:val=""/>
      <w:lvlJc w:val="left"/>
      <w:pPr>
        <w:ind w:left="3960" w:hanging="360"/>
      </w:pPr>
      <w:rPr>
        <w:rFonts w:ascii="Wingdings" w:hAnsi="Wingdings" w:hint="default"/>
      </w:rPr>
    </w:lvl>
    <w:lvl w:ilvl="6" w:tplc="F006C6B2" w:tentative="1">
      <w:start w:val="1"/>
      <w:numFmt w:val="bullet"/>
      <w:lvlText w:val=""/>
      <w:lvlJc w:val="left"/>
      <w:pPr>
        <w:ind w:left="4680" w:hanging="360"/>
      </w:pPr>
      <w:rPr>
        <w:rFonts w:ascii="Symbol" w:hAnsi="Symbol" w:hint="default"/>
      </w:rPr>
    </w:lvl>
    <w:lvl w:ilvl="7" w:tplc="3D567628" w:tentative="1">
      <w:start w:val="1"/>
      <w:numFmt w:val="bullet"/>
      <w:lvlText w:val="o"/>
      <w:lvlJc w:val="left"/>
      <w:pPr>
        <w:ind w:left="5400" w:hanging="360"/>
      </w:pPr>
      <w:rPr>
        <w:rFonts w:ascii="Courier New" w:hAnsi="Courier New" w:cs="Courier New" w:hint="default"/>
      </w:rPr>
    </w:lvl>
    <w:lvl w:ilvl="8" w:tplc="759EC156" w:tentative="1">
      <w:start w:val="1"/>
      <w:numFmt w:val="bullet"/>
      <w:lvlText w:val=""/>
      <w:lvlJc w:val="left"/>
      <w:pPr>
        <w:ind w:left="6120" w:hanging="360"/>
      </w:pPr>
      <w:rPr>
        <w:rFonts w:ascii="Wingdings" w:hAnsi="Wingdings" w:hint="default"/>
      </w:rPr>
    </w:lvl>
  </w:abstractNum>
  <w:abstractNum w:abstractNumId="21" w15:restartNumberingAfterBreak="0">
    <w:nsid w:val="7AB7238B"/>
    <w:multiLevelType w:val="hybridMultilevel"/>
    <w:tmpl w:val="96AA716E"/>
    <w:lvl w:ilvl="0" w:tplc="0FFE02AA">
      <w:start w:val="1"/>
      <w:numFmt w:val="bullet"/>
      <w:lvlText w:val="u"/>
      <w:lvlJc w:val="left"/>
      <w:pPr>
        <w:ind w:left="1440" w:hanging="360"/>
      </w:pPr>
      <w:rPr>
        <w:rFonts w:ascii="Wingdings 3" w:hAnsi="Wingdings 3" w:hint="default"/>
      </w:rPr>
    </w:lvl>
    <w:lvl w:ilvl="1" w:tplc="8932D6EA" w:tentative="1">
      <w:start w:val="1"/>
      <w:numFmt w:val="bullet"/>
      <w:lvlText w:val="o"/>
      <w:lvlJc w:val="left"/>
      <w:pPr>
        <w:ind w:left="2160" w:hanging="360"/>
      </w:pPr>
      <w:rPr>
        <w:rFonts w:ascii="Courier New" w:hAnsi="Courier New" w:cs="Courier New" w:hint="default"/>
      </w:rPr>
    </w:lvl>
    <w:lvl w:ilvl="2" w:tplc="7B2A865C" w:tentative="1">
      <w:start w:val="1"/>
      <w:numFmt w:val="bullet"/>
      <w:lvlText w:val=""/>
      <w:lvlJc w:val="left"/>
      <w:pPr>
        <w:ind w:left="2880" w:hanging="360"/>
      </w:pPr>
      <w:rPr>
        <w:rFonts w:ascii="Wingdings" w:hAnsi="Wingdings" w:hint="default"/>
      </w:rPr>
    </w:lvl>
    <w:lvl w:ilvl="3" w:tplc="EA041DEE" w:tentative="1">
      <w:start w:val="1"/>
      <w:numFmt w:val="bullet"/>
      <w:lvlText w:val=""/>
      <w:lvlJc w:val="left"/>
      <w:pPr>
        <w:ind w:left="3600" w:hanging="360"/>
      </w:pPr>
      <w:rPr>
        <w:rFonts w:ascii="Symbol" w:hAnsi="Symbol" w:hint="default"/>
      </w:rPr>
    </w:lvl>
    <w:lvl w:ilvl="4" w:tplc="9A80C474" w:tentative="1">
      <w:start w:val="1"/>
      <w:numFmt w:val="bullet"/>
      <w:lvlText w:val="o"/>
      <w:lvlJc w:val="left"/>
      <w:pPr>
        <w:ind w:left="4320" w:hanging="360"/>
      </w:pPr>
      <w:rPr>
        <w:rFonts w:ascii="Courier New" w:hAnsi="Courier New" w:cs="Courier New" w:hint="default"/>
      </w:rPr>
    </w:lvl>
    <w:lvl w:ilvl="5" w:tplc="2CAC267E" w:tentative="1">
      <w:start w:val="1"/>
      <w:numFmt w:val="bullet"/>
      <w:lvlText w:val=""/>
      <w:lvlJc w:val="left"/>
      <w:pPr>
        <w:ind w:left="5040" w:hanging="360"/>
      </w:pPr>
      <w:rPr>
        <w:rFonts w:ascii="Wingdings" w:hAnsi="Wingdings" w:hint="default"/>
      </w:rPr>
    </w:lvl>
    <w:lvl w:ilvl="6" w:tplc="3BCA2C34" w:tentative="1">
      <w:start w:val="1"/>
      <w:numFmt w:val="bullet"/>
      <w:lvlText w:val=""/>
      <w:lvlJc w:val="left"/>
      <w:pPr>
        <w:ind w:left="5760" w:hanging="360"/>
      </w:pPr>
      <w:rPr>
        <w:rFonts w:ascii="Symbol" w:hAnsi="Symbol" w:hint="default"/>
      </w:rPr>
    </w:lvl>
    <w:lvl w:ilvl="7" w:tplc="2C18E61A" w:tentative="1">
      <w:start w:val="1"/>
      <w:numFmt w:val="bullet"/>
      <w:lvlText w:val="o"/>
      <w:lvlJc w:val="left"/>
      <w:pPr>
        <w:ind w:left="6480" w:hanging="360"/>
      </w:pPr>
      <w:rPr>
        <w:rFonts w:ascii="Courier New" w:hAnsi="Courier New" w:cs="Courier New" w:hint="default"/>
      </w:rPr>
    </w:lvl>
    <w:lvl w:ilvl="8" w:tplc="F4365BC8"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15"/>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9"/>
  </w:num>
  <w:num w:numId="15">
    <w:abstractNumId w:val="8"/>
  </w:num>
  <w:num w:numId="16">
    <w:abstractNumId w:val="14"/>
  </w:num>
  <w:num w:numId="17">
    <w:abstractNumId w:val="16"/>
  </w:num>
  <w:num w:numId="18">
    <w:abstractNumId w:val="5"/>
  </w:num>
  <w:num w:numId="19">
    <w:abstractNumId w:val="18"/>
  </w:num>
  <w:num w:numId="20">
    <w:abstractNumId w:val="17"/>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71"/>
    <w:rsid w:val="0037504C"/>
    <w:rsid w:val="006D0471"/>
    <w:rsid w:val="008A6E93"/>
    <w:rsid w:val="00CB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2283D"/>
  <w15:docId w15:val="{DFD7F982-77A8-4C04-9840-5BBDAA5D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71D38-AFD0-4503-8065-E6304DC5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63</TotalTime>
  <Pages>3</Pages>
  <Words>562</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Cranshaw, Darren</cp:lastModifiedBy>
  <cp:revision>10</cp:revision>
  <cp:lastPrinted>2019-10-01T08:38:00Z</cp:lastPrinted>
  <dcterms:created xsi:type="dcterms:W3CDTF">2019-08-21T11:20:00Z</dcterms:created>
  <dcterms:modified xsi:type="dcterms:W3CDTF">2019-10-02T13:50:00Z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Scrutiny Committee Work Programme 2019/2020</vt:lpwstr>
  </property>
  <property fmtid="{D5CDD505-2E9C-101B-9397-08002B2CF9AE}" pid="4" name="LeadDirector">
    <vt:lpwstr>Assistant Director of Scrutiny and Democratic Services</vt:lpwstr>
  </property>
  <property fmtid="{D5CDD505-2E9C-101B-9397-08002B2CF9AE}" pid="5" name="LeadOfficer">
    <vt:lpwstr>Darren Cranshaw</vt:lpwstr>
  </property>
  <property fmtid="{D5CDD505-2E9C-101B-9397-08002B2CF9AE}" pid="6" name="LeadOfficerEmail">
    <vt:lpwstr>dcranshaw@southribble.gov.uk</vt:lpwstr>
  </property>
  <property fmtid="{D5CDD505-2E9C-101B-9397-08002B2CF9AE}" pid="7" name="LeadOfficerPost">
    <vt:lpwstr>Assistant Director of Scrutiny &amp; Democratic Services</vt:lpwstr>
  </property>
  <property fmtid="{D5CDD505-2E9C-101B-9397-08002B2CF9AE}" pid="8" name="LeadOfficerTel">
    <vt:lpwstr/>
  </property>
  <property fmtid="{D5CDD505-2E9C-101B-9397-08002B2CF9AE}" pid="9" name="MeetingDate">
    <vt:lpwstr>Thursday, 10 October 2019</vt:lpwstr>
  </property>
</Properties>
</file>